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4F8ED" w14:textId="4EF4ACEF" w:rsidR="00DE6963" w:rsidRPr="004A100B" w:rsidRDefault="005F6F65" w:rsidP="00F83F8D">
      <w:pPr>
        <w:suppressAutoHyphens/>
        <w:spacing w:before="240"/>
        <w:ind w:right="567"/>
        <w:rPr>
          <w:rFonts w:ascii="Arial" w:hAnsi="Arial" w:cs="Arial"/>
          <w:b/>
          <w:color w:val="0079BA"/>
          <w:sz w:val="44"/>
          <w:szCs w:val="44"/>
          <w:lang w:val="en-GB" w:eastAsia="en-US"/>
        </w:rPr>
      </w:pPr>
      <w:r w:rsidRPr="004A100B">
        <w:rPr>
          <w:rFonts w:ascii="Arial" w:hAnsi="Arial" w:cs="Arial"/>
          <w:b/>
          <w:color w:val="0079BA"/>
          <w:sz w:val="44"/>
          <w:szCs w:val="44"/>
          <w:lang w:val="en-GB" w:eastAsia="en-US"/>
        </w:rPr>
        <w:t>Press</w:t>
      </w:r>
      <w:r w:rsidR="004A100B" w:rsidRPr="004A100B">
        <w:rPr>
          <w:rFonts w:ascii="Arial" w:hAnsi="Arial" w:cs="Arial"/>
          <w:b/>
          <w:color w:val="0079BA"/>
          <w:sz w:val="44"/>
          <w:szCs w:val="44"/>
          <w:lang w:val="en-GB" w:eastAsia="en-US"/>
        </w:rPr>
        <w:t xml:space="preserve"> Release</w:t>
      </w:r>
    </w:p>
    <w:p w14:paraId="32B93079" w14:textId="28D04B43" w:rsidR="00EC245C" w:rsidRPr="004A100B" w:rsidRDefault="004A100B" w:rsidP="004A100B">
      <w:pPr>
        <w:jc w:val="both"/>
        <w:rPr>
          <w:rFonts w:ascii="Arial" w:hAnsi="Arial" w:cs="Arial"/>
          <w:b/>
          <w:color w:val="000000"/>
          <w:sz w:val="32"/>
          <w:szCs w:val="32"/>
          <w:lang w:val="en-GB" w:eastAsia="en-US"/>
        </w:rPr>
      </w:pPr>
      <w:r w:rsidRPr="004A100B">
        <w:rPr>
          <w:rFonts w:ascii="Arial" w:hAnsi="Arial" w:cs="Arial"/>
          <w:b/>
          <w:color w:val="000000"/>
          <w:sz w:val="32"/>
          <w:szCs w:val="32"/>
          <w:lang w:val="en-GB" w:eastAsia="en-US"/>
        </w:rPr>
        <w:t xml:space="preserve">Impressive </w:t>
      </w:r>
      <w:r>
        <w:rPr>
          <w:rFonts w:ascii="Arial" w:hAnsi="Arial" w:cs="Arial"/>
          <w:b/>
          <w:color w:val="000000"/>
          <w:sz w:val="32"/>
          <w:szCs w:val="32"/>
          <w:lang w:val="en-GB" w:eastAsia="en-US"/>
        </w:rPr>
        <w:t>r</w:t>
      </w:r>
      <w:r w:rsidRPr="004A100B">
        <w:rPr>
          <w:rFonts w:ascii="Arial" w:hAnsi="Arial" w:cs="Arial"/>
          <w:b/>
          <w:color w:val="000000"/>
          <w:sz w:val="32"/>
          <w:szCs w:val="32"/>
          <w:lang w:val="en-GB" w:eastAsia="en-US"/>
        </w:rPr>
        <w:t xml:space="preserve">esults for 2023: Initiative ERDE </w:t>
      </w:r>
      <w:proofErr w:type="gramStart"/>
      <w:r>
        <w:rPr>
          <w:rFonts w:ascii="Arial" w:hAnsi="Arial" w:cs="Arial"/>
          <w:b/>
          <w:color w:val="000000"/>
          <w:sz w:val="32"/>
          <w:szCs w:val="32"/>
          <w:lang w:val="en-GB" w:eastAsia="en-US"/>
        </w:rPr>
        <w:t>r</w:t>
      </w:r>
      <w:r w:rsidRPr="004A100B">
        <w:rPr>
          <w:rFonts w:ascii="Arial" w:hAnsi="Arial" w:cs="Arial"/>
          <w:b/>
          <w:color w:val="000000"/>
          <w:sz w:val="32"/>
          <w:szCs w:val="32"/>
          <w:lang w:val="en-GB" w:eastAsia="en-US"/>
        </w:rPr>
        <w:t>eports</w:t>
      </w:r>
      <w:proofErr w:type="gramEnd"/>
      <w:r w:rsidRPr="004A100B">
        <w:rPr>
          <w:rFonts w:ascii="Arial" w:hAnsi="Arial" w:cs="Arial"/>
          <w:b/>
          <w:color w:val="000000"/>
          <w:sz w:val="32"/>
          <w:szCs w:val="32"/>
          <w:lang w:val="en-GB" w:eastAsia="en-US"/>
        </w:rPr>
        <w:t xml:space="preserve"> </w:t>
      </w:r>
      <w:r>
        <w:rPr>
          <w:rFonts w:ascii="Arial" w:hAnsi="Arial" w:cs="Arial"/>
          <w:b/>
          <w:color w:val="000000"/>
          <w:sz w:val="32"/>
          <w:szCs w:val="32"/>
          <w:lang w:val="en-GB" w:eastAsia="en-US"/>
        </w:rPr>
        <w:t>r</w:t>
      </w:r>
      <w:r w:rsidRPr="004A100B">
        <w:rPr>
          <w:rFonts w:ascii="Arial" w:hAnsi="Arial" w:cs="Arial"/>
          <w:b/>
          <w:color w:val="000000"/>
          <w:sz w:val="32"/>
          <w:szCs w:val="32"/>
          <w:lang w:val="en-GB" w:eastAsia="en-US"/>
        </w:rPr>
        <w:t xml:space="preserve">emarkable </w:t>
      </w:r>
      <w:r>
        <w:rPr>
          <w:rFonts w:ascii="Arial" w:hAnsi="Arial" w:cs="Arial"/>
          <w:b/>
          <w:color w:val="000000"/>
          <w:sz w:val="32"/>
          <w:szCs w:val="32"/>
          <w:lang w:val="en-GB" w:eastAsia="en-US"/>
        </w:rPr>
        <w:t>f</w:t>
      </w:r>
      <w:r w:rsidRPr="004A100B">
        <w:rPr>
          <w:rFonts w:ascii="Arial" w:hAnsi="Arial" w:cs="Arial"/>
          <w:b/>
          <w:color w:val="000000"/>
          <w:sz w:val="32"/>
          <w:szCs w:val="32"/>
          <w:lang w:val="en-GB" w:eastAsia="en-US"/>
        </w:rPr>
        <w:t xml:space="preserve">igures in </w:t>
      </w:r>
      <w:r>
        <w:rPr>
          <w:rFonts w:ascii="Arial" w:hAnsi="Arial" w:cs="Arial"/>
          <w:b/>
          <w:color w:val="000000"/>
          <w:sz w:val="32"/>
          <w:szCs w:val="32"/>
          <w:lang w:val="en-GB" w:eastAsia="en-US"/>
        </w:rPr>
        <w:t>a</w:t>
      </w:r>
      <w:r w:rsidRPr="004A100B">
        <w:rPr>
          <w:rFonts w:ascii="Arial" w:hAnsi="Arial" w:cs="Arial"/>
          <w:b/>
          <w:color w:val="000000"/>
          <w:sz w:val="32"/>
          <w:szCs w:val="32"/>
          <w:lang w:val="en-GB" w:eastAsia="en-US"/>
        </w:rPr>
        <w:t xml:space="preserve">gricultural </w:t>
      </w:r>
      <w:r>
        <w:rPr>
          <w:rFonts w:ascii="Arial" w:hAnsi="Arial" w:cs="Arial"/>
          <w:b/>
          <w:color w:val="000000"/>
          <w:sz w:val="32"/>
          <w:szCs w:val="32"/>
          <w:lang w:val="en-GB" w:eastAsia="en-US"/>
        </w:rPr>
        <w:t>p</w:t>
      </w:r>
      <w:r w:rsidRPr="004A100B">
        <w:rPr>
          <w:rFonts w:ascii="Arial" w:hAnsi="Arial" w:cs="Arial"/>
          <w:b/>
          <w:color w:val="000000"/>
          <w:sz w:val="32"/>
          <w:szCs w:val="32"/>
          <w:lang w:val="en-GB" w:eastAsia="en-US"/>
        </w:rPr>
        <w:t xml:space="preserve">lastics </w:t>
      </w:r>
      <w:r>
        <w:rPr>
          <w:rFonts w:ascii="Arial" w:hAnsi="Arial" w:cs="Arial"/>
          <w:b/>
          <w:color w:val="000000"/>
          <w:sz w:val="32"/>
          <w:szCs w:val="32"/>
          <w:lang w:val="en-GB" w:eastAsia="en-US"/>
        </w:rPr>
        <w:t>r</w:t>
      </w:r>
      <w:r w:rsidRPr="004A100B">
        <w:rPr>
          <w:rFonts w:ascii="Arial" w:hAnsi="Arial" w:cs="Arial"/>
          <w:b/>
          <w:color w:val="000000"/>
          <w:sz w:val="32"/>
          <w:szCs w:val="32"/>
          <w:lang w:val="en-GB" w:eastAsia="en-US"/>
        </w:rPr>
        <w:t>ecycling</w:t>
      </w:r>
    </w:p>
    <w:p w14:paraId="4B74EF96" w14:textId="79E188B2" w:rsidR="00EC245C" w:rsidRPr="004A100B" w:rsidRDefault="001C5B49" w:rsidP="00F83F8D">
      <w:pPr>
        <w:tabs>
          <w:tab w:val="right" w:pos="8789"/>
        </w:tabs>
        <w:suppressAutoHyphens/>
        <w:spacing w:before="120" w:after="240" w:line="300" w:lineRule="exact"/>
        <w:jc w:val="both"/>
        <w:rPr>
          <w:rFonts w:ascii="Arial" w:hAnsi="Arial" w:cs="Arial"/>
          <w:i/>
          <w:lang w:val="en-GB"/>
        </w:rPr>
      </w:pPr>
      <w:r w:rsidRPr="001C5B49">
        <w:rPr>
          <w:b/>
          <w:bCs/>
          <w:i/>
          <w:noProof/>
          <w:sz w:val="22"/>
          <w:szCs w:val="22"/>
        </w:rPr>
        <w:drawing>
          <wp:anchor distT="0" distB="0" distL="114300" distR="114300" simplePos="0" relativeHeight="251658240" behindDoc="0" locked="0" layoutInCell="1" allowOverlap="1" wp14:anchorId="21667372" wp14:editId="0441CB0B">
            <wp:simplePos x="0" y="0"/>
            <wp:positionH relativeFrom="margin">
              <wp:align>right</wp:align>
            </wp:positionH>
            <wp:positionV relativeFrom="paragraph">
              <wp:posOffset>1496060</wp:posOffset>
            </wp:positionV>
            <wp:extent cx="5842000" cy="3795395"/>
            <wp:effectExtent l="0" t="0" r="6350" b="0"/>
            <wp:wrapTopAndBottom/>
            <wp:docPr id="8244180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418060"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842034" cy="3795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2CFF" w:rsidRPr="004A100B">
        <w:rPr>
          <w:rFonts w:ascii="Arial" w:hAnsi="Arial" w:cs="Arial"/>
          <w:i/>
          <w:lang w:val="en-GB"/>
        </w:rPr>
        <w:t>Wiesbaden, Bad Homburg</w:t>
      </w:r>
      <w:r w:rsidR="00FC7B95">
        <w:rPr>
          <w:rFonts w:ascii="Arial" w:hAnsi="Arial" w:cs="Arial"/>
          <w:i/>
          <w:lang w:val="en-GB"/>
        </w:rPr>
        <w:t xml:space="preserve"> (Germany)</w:t>
      </w:r>
      <w:r w:rsidR="00852CFF" w:rsidRPr="004A100B">
        <w:rPr>
          <w:rFonts w:ascii="Arial" w:hAnsi="Arial" w:cs="Arial"/>
          <w:i/>
          <w:lang w:val="en-GB"/>
        </w:rPr>
        <w:t xml:space="preserve">, </w:t>
      </w:r>
      <w:r w:rsidRPr="004A100B">
        <w:rPr>
          <w:rFonts w:ascii="Arial" w:hAnsi="Arial" w:cs="Arial"/>
          <w:i/>
          <w:lang w:val="en-GB"/>
        </w:rPr>
        <w:t>Jun</w:t>
      </w:r>
      <w:r w:rsidR="00FC7B95">
        <w:rPr>
          <w:rFonts w:ascii="Arial" w:hAnsi="Arial" w:cs="Arial"/>
          <w:i/>
          <w:lang w:val="en-GB"/>
        </w:rPr>
        <w:t>e</w:t>
      </w:r>
      <w:r w:rsidRPr="004A100B">
        <w:rPr>
          <w:rFonts w:ascii="Arial" w:hAnsi="Arial" w:cs="Arial"/>
          <w:i/>
          <w:lang w:val="en-GB"/>
        </w:rPr>
        <w:t xml:space="preserve"> </w:t>
      </w:r>
      <w:r w:rsidR="00852CFF" w:rsidRPr="004A100B">
        <w:rPr>
          <w:rFonts w:ascii="Arial" w:hAnsi="Arial" w:cs="Arial"/>
          <w:i/>
          <w:lang w:val="en-GB"/>
        </w:rPr>
        <w:t>202</w:t>
      </w:r>
      <w:r w:rsidRPr="004A100B">
        <w:rPr>
          <w:rFonts w:ascii="Arial" w:hAnsi="Arial" w:cs="Arial"/>
          <w:i/>
          <w:lang w:val="en-GB"/>
        </w:rPr>
        <w:t xml:space="preserve">4 – </w:t>
      </w:r>
      <w:r w:rsidR="004A100B" w:rsidRPr="004A100B">
        <w:rPr>
          <w:rFonts w:ascii="Arial" w:hAnsi="Arial" w:cs="Arial"/>
          <w:noProof/>
          <w:lang w:val="en-GB"/>
        </w:rPr>
        <w:t>The recovery and recycling system for crop plastics in Germany, ERDE, has announced outstanding achievements in the recycling of agricultural plastics for the year 2023. With a recycling input rate of 71.7% for silage and stretch films and a total CO</w:t>
      </w:r>
      <w:r w:rsidR="004A100B" w:rsidRPr="009E4CFF">
        <w:rPr>
          <w:rFonts w:ascii="Arial" w:hAnsi="Arial" w:cs="Arial"/>
          <w:noProof/>
          <w:vertAlign w:val="subscript"/>
          <w:lang w:val="en-GB"/>
        </w:rPr>
        <w:t>2</w:t>
      </w:r>
      <w:r w:rsidR="004A100B" w:rsidRPr="004A100B">
        <w:rPr>
          <w:rFonts w:ascii="Arial" w:hAnsi="Arial" w:cs="Arial"/>
          <w:noProof/>
          <w:lang w:val="en-GB"/>
        </w:rPr>
        <w:t xml:space="preserve"> savings of 36,188 tonnes through the collection and recycling of agricultural plastics, the initiative of the IK Industrial Association for Plastic Packaging (</w:t>
      </w:r>
      <w:r w:rsidR="00000000">
        <w:fldChar w:fldCharType="begin"/>
      </w:r>
      <w:r w:rsidR="00000000" w:rsidRPr="00413AA0">
        <w:rPr>
          <w:lang w:val="en-GB"/>
        </w:rPr>
        <w:instrText>HYPERLINK "https://kunststoffverpackungen.de/en/"</w:instrText>
      </w:r>
      <w:r w:rsidR="00000000">
        <w:fldChar w:fldCharType="separate"/>
      </w:r>
      <w:r w:rsidR="0009298D" w:rsidRPr="00F733B5">
        <w:rPr>
          <w:rStyle w:val="Hyperlink"/>
          <w:rFonts w:ascii="Arial" w:hAnsi="Arial" w:cs="Arial"/>
          <w:noProof/>
          <w:lang w:val="en-GB"/>
        </w:rPr>
        <w:t>https://kunststoffverpackungen.de/en/</w:t>
      </w:r>
      <w:r w:rsidR="00000000">
        <w:rPr>
          <w:rStyle w:val="Hyperlink"/>
          <w:rFonts w:ascii="Arial" w:hAnsi="Arial" w:cs="Arial"/>
          <w:noProof/>
          <w:lang w:val="en-GB"/>
        </w:rPr>
        <w:fldChar w:fldCharType="end"/>
      </w:r>
      <w:r w:rsidR="004A100B" w:rsidRPr="004A100B">
        <w:rPr>
          <w:rFonts w:ascii="Arial" w:hAnsi="Arial" w:cs="Arial"/>
          <w:noProof/>
          <w:lang w:val="en-GB"/>
        </w:rPr>
        <w:t>) marks a milestone towards sustainable agriculture</w:t>
      </w:r>
      <w:r w:rsidR="00F83F8D" w:rsidRPr="004A100B">
        <w:rPr>
          <w:rFonts w:ascii="Arial" w:hAnsi="Arial" w:cs="Arial"/>
          <w:iCs/>
          <w:lang w:val="en-GB"/>
        </w:rPr>
        <w:t>.</w:t>
      </w:r>
    </w:p>
    <w:p w14:paraId="54E845F5" w14:textId="566600B7" w:rsidR="001C5B49" w:rsidRPr="00FC7B95" w:rsidRDefault="0009298D" w:rsidP="00F83F8D">
      <w:pPr>
        <w:tabs>
          <w:tab w:val="right" w:pos="8789"/>
        </w:tabs>
        <w:suppressAutoHyphens/>
        <w:spacing w:before="120" w:after="240"/>
        <w:jc w:val="both"/>
        <w:rPr>
          <w:rFonts w:ascii="Arial" w:hAnsi="Arial" w:cs="Arial"/>
          <w:b/>
          <w:bCs/>
          <w:i/>
          <w:sz w:val="20"/>
          <w:szCs w:val="20"/>
          <w:lang w:val="en-GB"/>
        </w:rPr>
      </w:pPr>
      <w:r w:rsidRPr="0009298D">
        <w:rPr>
          <w:rFonts w:ascii="Arial" w:hAnsi="Arial" w:cs="Arial"/>
          <w:b/>
          <w:bCs/>
          <w:i/>
          <w:sz w:val="20"/>
          <w:szCs w:val="20"/>
          <w:lang w:val="en-GB"/>
        </w:rPr>
        <w:t xml:space="preserve">Successful </w:t>
      </w:r>
      <w:r>
        <w:rPr>
          <w:rFonts w:ascii="Arial" w:hAnsi="Arial" w:cs="Arial"/>
          <w:b/>
          <w:bCs/>
          <w:i/>
          <w:sz w:val="20"/>
          <w:szCs w:val="20"/>
          <w:lang w:val="en-GB"/>
        </w:rPr>
        <w:t>c</w:t>
      </w:r>
      <w:r w:rsidRPr="0009298D">
        <w:rPr>
          <w:rFonts w:ascii="Arial" w:hAnsi="Arial" w:cs="Arial"/>
          <w:b/>
          <w:bCs/>
          <w:i/>
          <w:sz w:val="20"/>
          <w:szCs w:val="20"/>
          <w:lang w:val="en-GB"/>
        </w:rPr>
        <w:t xml:space="preserve">ommitment to </w:t>
      </w:r>
      <w:r>
        <w:rPr>
          <w:rFonts w:ascii="Arial" w:hAnsi="Arial" w:cs="Arial"/>
          <w:b/>
          <w:bCs/>
          <w:i/>
          <w:sz w:val="20"/>
          <w:szCs w:val="20"/>
          <w:lang w:val="en-GB"/>
        </w:rPr>
        <w:t>e</w:t>
      </w:r>
      <w:r w:rsidRPr="0009298D">
        <w:rPr>
          <w:rFonts w:ascii="Arial" w:hAnsi="Arial" w:cs="Arial"/>
          <w:b/>
          <w:bCs/>
          <w:i/>
          <w:sz w:val="20"/>
          <w:szCs w:val="20"/>
          <w:lang w:val="en-GB"/>
        </w:rPr>
        <w:t xml:space="preserve">nvironment and </w:t>
      </w:r>
      <w:r>
        <w:rPr>
          <w:rFonts w:ascii="Arial" w:hAnsi="Arial" w:cs="Arial"/>
          <w:b/>
          <w:bCs/>
          <w:i/>
          <w:sz w:val="20"/>
          <w:szCs w:val="20"/>
          <w:lang w:val="en-GB"/>
        </w:rPr>
        <w:t>c</w:t>
      </w:r>
      <w:r w:rsidRPr="0009298D">
        <w:rPr>
          <w:rFonts w:ascii="Arial" w:hAnsi="Arial" w:cs="Arial"/>
          <w:b/>
          <w:bCs/>
          <w:i/>
          <w:sz w:val="20"/>
          <w:szCs w:val="20"/>
          <w:lang w:val="en-GB"/>
        </w:rPr>
        <w:t xml:space="preserve">limate: With ERDE, all participants take responsibility for turning used </w:t>
      </w:r>
      <w:r>
        <w:rPr>
          <w:rFonts w:ascii="Arial" w:hAnsi="Arial" w:cs="Arial"/>
          <w:b/>
          <w:bCs/>
          <w:i/>
          <w:sz w:val="20"/>
          <w:szCs w:val="20"/>
          <w:lang w:val="en-GB"/>
        </w:rPr>
        <w:t>crop</w:t>
      </w:r>
      <w:r w:rsidRPr="0009298D">
        <w:rPr>
          <w:rFonts w:ascii="Arial" w:hAnsi="Arial" w:cs="Arial"/>
          <w:b/>
          <w:bCs/>
          <w:i/>
          <w:sz w:val="20"/>
          <w:szCs w:val="20"/>
          <w:lang w:val="en-GB"/>
        </w:rPr>
        <w:t xml:space="preserve"> plastics into resources</w:t>
      </w:r>
      <w:r w:rsidR="001C5B49" w:rsidRPr="0009298D">
        <w:rPr>
          <w:rFonts w:ascii="Arial" w:hAnsi="Arial" w:cs="Arial"/>
          <w:b/>
          <w:bCs/>
          <w:i/>
          <w:sz w:val="20"/>
          <w:szCs w:val="20"/>
          <w:lang w:val="en-GB"/>
        </w:rPr>
        <w:t>.</w:t>
      </w:r>
      <w:r w:rsidR="007D6984" w:rsidRPr="0009298D">
        <w:rPr>
          <w:rFonts w:ascii="Arial" w:hAnsi="Arial" w:cs="Arial"/>
          <w:b/>
          <w:bCs/>
          <w:i/>
          <w:sz w:val="20"/>
          <w:szCs w:val="20"/>
          <w:lang w:val="en-GB"/>
        </w:rPr>
        <w:t xml:space="preserve"> </w:t>
      </w:r>
      <w:r w:rsidR="007D6984" w:rsidRPr="00FC7B95">
        <w:rPr>
          <w:rFonts w:ascii="Arial" w:hAnsi="Arial" w:cs="Arial"/>
          <w:b/>
          <w:bCs/>
          <w:i/>
          <w:sz w:val="20"/>
          <w:szCs w:val="20"/>
          <w:lang w:val="en-GB"/>
        </w:rPr>
        <w:t>© RIGK</w:t>
      </w:r>
    </w:p>
    <w:p w14:paraId="438B6511" w14:textId="2FA37814" w:rsidR="001C5B49" w:rsidRPr="0009298D" w:rsidRDefault="0009298D" w:rsidP="00F83F8D">
      <w:pPr>
        <w:tabs>
          <w:tab w:val="right" w:pos="8789"/>
        </w:tabs>
        <w:suppressAutoHyphens/>
        <w:spacing w:before="120" w:after="240" w:line="300" w:lineRule="exact"/>
        <w:jc w:val="both"/>
        <w:rPr>
          <w:rFonts w:ascii="Arial" w:hAnsi="Arial" w:cs="Arial"/>
          <w:iCs/>
          <w:lang w:val="en-GB"/>
        </w:rPr>
      </w:pPr>
      <w:r w:rsidRPr="0009298D">
        <w:rPr>
          <w:rFonts w:ascii="Arial" w:hAnsi="Arial" w:cs="Arial"/>
          <w:iCs/>
          <w:lang w:val="en-GB"/>
        </w:rPr>
        <w:t xml:space="preserve">Following the successful conclusion of its </w:t>
      </w:r>
      <w:hyperlink r:id="rId12" w:history="1">
        <w:r w:rsidRPr="0009298D">
          <w:rPr>
            <w:rStyle w:val="Hyperlink"/>
            <w:rFonts w:ascii="Arial" w:hAnsi="Arial" w:cs="Arial"/>
            <w:iCs/>
            <w:lang w:val="en-GB"/>
          </w:rPr>
          <w:t>10-year anniversary</w:t>
        </w:r>
      </w:hyperlink>
      <w:r w:rsidRPr="0009298D">
        <w:rPr>
          <w:rFonts w:ascii="Arial" w:hAnsi="Arial" w:cs="Arial"/>
          <w:iCs/>
          <w:lang w:val="en-GB"/>
        </w:rPr>
        <w:t xml:space="preserve"> and the </w:t>
      </w:r>
      <w:hyperlink r:id="rId13" w:history="1">
        <w:r w:rsidRPr="0009298D">
          <w:rPr>
            <w:rStyle w:val="Hyperlink"/>
            <w:rFonts w:ascii="Arial" w:hAnsi="Arial" w:cs="Arial"/>
            <w:iCs/>
            <w:lang w:val="en-GB"/>
          </w:rPr>
          <w:t>fulfilment of the voluntary commitment from 2019 last year</w:t>
        </w:r>
      </w:hyperlink>
      <w:r w:rsidRPr="0009298D">
        <w:rPr>
          <w:rFonts w:ascii="Arial" w:hAnsi="Arial" w:cs="Arial"/>
          <w:iCs/>
          <w:lang w:val="en-GB"/>
        </w:rPr>
        <w:t xml:space="preserve">, ERDE has started 2024 with momentum. The current collection campaign is very successful, and the </w:t>
      </w:r>
      <w:hyperlink r:id="rId14" w:history="1">
        <w:r w:rsidRPr="0009298D">
          <w:rPr>
            <w:rStyle w:val="Hyperlink"/>
            <w:rFonts w:ascii="Arial" w:hAnsi="Arial" w:cs="Arial"/>
            <w:iCs/>
            <w:lang w:val="en-GB"/>
          </w:rPr>
          <w:t>renewal of the voluntary commitment</w:t>
        </w:r>
      </w:hyperlink>
      <w:r w:rsidRPr="0009298D">
        <w:rPr>
          <w:rFonts w:ascii="Arial" w:hAnsi="Arial" w:cs="Arial"/>
          <w:iCs/>
          <w:lang w:val="en-GB"/>
        </w:rPr>
        <w:t xml:space="preserve"> was already submitted to the BMUV in January. This includes ambitious targets, such as collecting and recycling over 60% of all asparagus films marketed in Germany by 2026 and over 75% of all silage and stretch films by 2027. Concrete collection targets have also been set for other agricultural plastics such as nets, twines, </w:t>
      </w:r>
      <w:r w:rsidRPr="0009298D">
        <w:rPr>
          <w:rFonts w:ascii="Arial" w:hAnsi="Arial" w:cs="Arial"/>
          <w:iCs/>
          <w:lang w:val="en-GB"/>
        </w:rPr>
        <w:lastRenderedPageBreak/>
        <w:t xml:space="preserve">and fleeces. These measures aim to create a comprehensive recycling solution for all </w:t>
      </w:r>
      <w:r>
        <w:rPr>
          <w:rFonts w:ascii="Arial" w:hAnsi="Arial" w:cs="Arial"/>
          <w:iCs/>
          <w:lang w:val="en-GB"/>
        </w:rPr>
        <w:t>crop</w:t>
      </w:r>
      <w:r w:rsidRPr="0009298D">
        <w:rPr>
          <w:rFonts w:ascii="Arial" w:hAnsi="Arial" w:cs="Arial"/>
          <w:iCs/>
          <w:lang w:val="en-GB"/>
        </w:rPr>
        <w:t xml:space="preserve"> plastics</w:t>
      </w:r>
      <w:r w:rsidR="001C5B49" w:rsidRPr="0009298D">
        <w:rPr>
          <w:rFonts w:ascii="Arial" w:hAnsi="Arial" w:cs="Arial"/>
          <w:iCs/>
          <w:lang w:val="en-GB"/>
        </w:rPr>
        <w:t>.</w:t>
      </w:r>
    </w:p>
    <w:p w14:paraId="0656BFEC" w14:textId="7D643583" w:rsidR="001C5B49" w:rsidRPr="009E4CFF" w:rsidRDefault="009E4CFF" w:rsidP="00F83F8D">
      <w:pPr>
        <w:tabs>
          <w:tab w:val="right" w:pos="8789"/>
        </w:tabs>
        <w:suppressAutoHyphens/>
        <w:spacing w:before="120" w:after="240" w:line="300" w:lineRule="exact"/>
        <w:jc w:val="both"/>
        <w:rPr>
          <w:rFonts w:ascii="Arial" w:hAnsi="Arial" w:cs="Arial"/>
          <w:iCs/>
          <w:lang w:val="en-GB"/>
        </w:rPr>
      </w:pPr>
      <w:r w:rsidRPr="009E4CFF">
        <w:rPr>
          <w:rFonts w:ascii="Arial" w:hAnsi="Arial" w:cs="Arial"/>
          <w:iCs/>
          <w:lang w:val="en-GB"/>
        </w:rPr>
        <w:t>For the completed collection year of 2023, ERDE has now recorded impressive figures: 35,514 tonnes of silage and stretch films were collected. This corresponds to a recycling input rate (net) of 71.7% of the films brought to market, once again surpassing the results of the previous year. Including other collection fractions such as baling twines, bale nets, asparagus/</w:t>
      </w:r>
      <w:r>
        <w:rPr>
          <w:lang w:val="en-GB"/>
        </w:rPr>
        <w:t>p</w:t>
      </w:r>
      <w:r w:rsidRPr="009E4CFF">
        <w:rPr>
          <w:rFonts w:ascii="Arial" w:hAnsi="Arial" w:cs="Arial"/>
          <w:iCs/>
          <w:lang w:val="en-GB"/>
        </w:rPr>
        <w:t>erforated</w:t>
      </w:r>
      <w:r>
        <w:rPr>
          <w:rFonts w:ascii="Arial" w:hAnsi="Arial" w:cs="Arial"/>
          <w:iCs/>
          <w:lang w:val="en-GB"/>
        </w:rPr>
        <w:t xml:space="preserve"> </w:t>
      </w:r>
      <w:r w:rsidRPr="009E4CFF">
        <w:rPr>
          <w:rFonts w:ascii="Arial" w:hAnsi="Arial" w:cs="Arial"/>
          <w:iCs/>
          <w:lang w:val="en-GB"/>
        </w:rPr>
        <w:t>films, fleeces, and mulch/greenhouse films, 39,912 tonnes of agricultural plastics were collected and materially recycled through the ERDE initiative – a clear sign of the system's widespread acceptance among agricultural enterprises, machinery rings, and agricultural traders. In total, the initiative was thus able to achieve a CO</w:t>
      </w:r>
      <w:r w:rsidRPr="009E4CFF">
        <w:rPr>
          <w:rFonts w:ascii="Cambria Math" w:hAnsi="Cambria Math" w:cs="Cambria Math"/>
          <w:iCs/>
          <w:lang w:val="en-GB"/>
        </w:rPr>
        <w:t>₂</w:t>
      </w:r>
      <w:r w:rsidRPr="009E4CFF">
        <w:rPr>
          <w:rFonts w:ascii="Arial" w:hAnsi="Arial" w:cs="Arial"/>
          <w:iCs/>
          <w:lang w:val="en-GB"/>
        </w:rPr>
        <w:t xml:space="preserve"> saving of 36,188 tonnes through the collection and recycling of agricultural plastics in 2023, equivalent to the CO</w:t>
      </w:r>
      <w:r w:rsidRPr="009E4CFF">
        <w:rPr>
          <w:rFonts w:ascii="Cambria Math" w:hAnsi="Cambria Math" w:cs="Cambria Math"/>
          <w:iCs/>
          <w:lang w:val="en-GB"/>
        </w:rPr>
        <w:t>₂</w:t>
      </w:r>
      <w:r w:rsidRPr="009E4CFF">
        <w:rPr>
          <w:rFonts w:ascii="Arial" w:hAnsi="Arial" w:cs="Arial"/>
          <w:iCs/>
          <w:lang w:val="en-GB"/>
        </w:rPr>
        <w:t xml:space="preserve"> sequestration potential of approximately 2.6 million trees</w:t>
      </w:r>
      <w:r w:rsidR="001C5B49" w:rsidRPr="009E4CFF">
        <w:rPr>
          <w:rFonts w:ascii="Arial" w:hAnsi="Arial" w:cs="Arial"/>
          <w:iCs/>
          <w:lang w:val="en-GB"/>
        </w:rPr>
        <w:t>.</w:t>
      </w:r>
    </w:p>
    <w:p w14:paraId="490D6DC4" w14:textId="5060DA7A" w:rsidR="001C5B49" w:rsidRPr="009E4CFF" w:rsidRDefault="009E4CFF" w:rsidP="00F83F8D">
      <w:pPr>
        <w:tabs>
          <w:tab w:val="right" w:pos="8789"/>
        </w:tabs>
        <w:suppressAutoHyphens/>
        <w:spacing w:before="120" w:after="240" w:line="300" w:lineRule="exact"/>
        <w:jc w:val="both"/>
        <w:rPr>
          <w:rFonts w:ascii="Arial" w:hAnsi="Arial" w:cs="Arial"/>
          <w:iCs/>
          <w:lang w:val="en-GB"/>
        </w:rPr>
      </w:pPr>
      <w:r w:rsidRPr="009E4CFF">
        <w:rPr>
          <w:rFonts w:ascii="Arial" w:hAnsi="Arial" w:cs="Arial"/>
          <w:iCs/>
          <w:lang w:val="en-GB"/>
        </w:rPr>
        <w:t xml:space="preserve">Boris Emmel, System Manager of ERDE, is pleased with the achieved goals and optimistic about the future: </w:t>
      </w:r>
      <w:r w:rsidRPr="009E4CFF">
        <w:rPr>
          <w:rFonts w:ascii="Arial" w:hAnsi="Arial" w:cs="Arial"/>
          <w:i/>
          <w:lang w:val="en-GB"/>
        </w:rPr>
        <w:t>"The figures and successes impressively demonstrate how a voluntary industry initiative can create an effective take-back system that promotes sustainability in agricultural economics. ERDE is a prime example of how manufacturers, agricultural enterprises, collection point operators, and all participants collectively take responsibility. We can therefore look very positively into the future and are confident of achieving our ambitious goals within the framework of our renewed commitment in the coming years."</w:t>
      </w:r>
    </w:p>
    <w:p w14:paraId="4FD86DBF" w14:textId="26657124" w:rsidR="001C5B49" w:rsidRPr="009E4CFF" w:rsidRDefault="002464F2" w:rsidP="00F83F8D">
      <w:pPr>
        <w:tabs>
          <w:tab w:val="right" w:pos="8789"/>
        </w:tabs>
        <w:suppressAutoHyphens/>
        <w:spacing w:before="120" w:after="240" w:line="300" w:lineRule="exact"/>
        <w:jc w:val="both"/>
        <w:rPr>
          <w:rFonts w:ascii="Arial" w:hAnsi="Arial" w:cs="Arial"/>
          <w:i/>
          <w:iCs/>
          <w:lang w:val="en-GB"/>
        </w:rPr>
      </w:pPr>
      <w:r w:rsidRPr="002464F2">
        <w:rPr>
          <w:rFonts w:ascii="Arial" w:hAnsi="Arial" w:cs="Arial"/>
          <w:iCs/>
          <w:lang w:val="en-GB"/>
        </w:rPr>
        <w:t xml:space="preserve">As a sign of gratitude and appreciation, system operator RIGK, in cooperation with the </w:t>
      </w:r>
      <w:proofErr w:type="spellStart"/>
      <w:r w:rsidRPr="002464F2">
        <w:rPr>
          <w:rFonts w:ascii="Arial" w:hAnsi="Arial" w:cs="Arial"/>
          <w:iCs/>
          <w:lang w:val="en-GB"/>
        </w:rPr>
        <w:t>Industrievereinigung</w:t>
      </w:r>
      <w:proofErr w:type="spellEnd"/>
      <w:r w:rsidRPr="002464F2">
        <w:rPr>
          <w:rFonts w:ascii="Arial" w:hAnsi="Arial" w:cs="Arial"/>
          <w:iCs/>
          <w:lang w:val="en-GB"/>
        </w:rPr>
        <w:t xml:space="preserve"> </w:t>
      </w:r>
      <w:proofErr w:type="spellStart"/>
      <w:r w:rsidRPr="002464F2">
        <w:rPr>
          <w:rFonts w:ascii="Arial" w:hAnsi="Arial" w:cs="Arial"/>
          <w:iCs/>
          <w:lang w:val="en-GB"/>
        </w:rPr>
        <w:t>Kunststoffverpackungen</w:t>
      </w:r>
      <w:proofErr w:type="spellEnd"/>
      <w:r w:rsidRPr="002464F2">
        <w:rPr>
          <w:rFonts w:ascii="Arial" w:hAnsi="Arial" w:cs="Arial"/>
          <w:iCs/>
          <w:lang w:val="en-GB"/>
        </w:rPr>
        <w:t xml:space="preserve"> </w:t>
      </w:r>
      <w:proofErr w:type="spellStart"/>
      <w:r w:rsidRPr="002464F2">
        <w:rPr>
          <w:rFonts w:ascii="Arial" w:hAnsi="Arial" w:cs="Arial"/>
          <w:iCs/>
          <w:lang w:val="en-GB"/>
        </w:rPr>
        <w:t>e.V.</w:t>
      </w:r>
      <w:proofErr w:type="spellEnd"/>
      <w:r w:rsidRPr="002464F2">
        <w:rPr>
          <w:rFonts w:ascii="Arial" w:hAnsi="Arial" w:cs="Arial"/>
          <w:iCs/>
          <w:lang w:val="en-GB"/>
        </w:rPr>
        <w:t xml:space="preserve"> and the Fraunhofer Institute UMSICHT, issues climate protection certificates to participating manufacturers once a year through the ERDE initiative</w:t>
      </w:r>
      <w:r w:rsidR="009E4CFF" w:rsidRPr="009E4CFF">
        <w:rPr>
          <w:rFonts w:ascii="Arial" w:hAnsi="Arial" w:cs="Arial"/>
          <w:iCs/>
          <w:lang w:val="en-GB"/>
        </w:rPr>
        <w:t xml:space="preserve">. Emmel continues: </w:t>
      </w:r>
      <w:r w:rsidR="009E4CFF" w:rsidRPr="009E4CFF">
        <w:rPr>
          <w:rFonts w:ascii="Arial" w:hAnsi="Arial" w:cs="Arial"/>
          <w:i/>
          <w:lang w:val="en-GB"/>
        </w:rPr>
        <w:t>"RIGK and IK would like to thank everyone involved on behalf of ERDE for their good cooperation and hope for a successful continuation of the trend of increasing greenhouse gas savings in the coming years."</w:t>
      </w:r>
    </w:p>
    <w:p w14:paraId="64FCEA05" w14:textId="77777777" w:rsidR="002464F2" w:rsidRDefault="002464F2" w:rsidP="002464F2">
      <w:pPr>
        <w:tabs>
          <w:tab w:val="num" w:pos="720"/>
          <w:tab w:val="right" w:pos="8789"/>
        </w:tabs>
        <w:suppressAutoHyphens/>
        <w:ind w:right="567"/>
        <w:rPr>
          <w:rFonts w:ascii="Arial" w:hAnsi="Arial" w:cs="Arial"/>
          <w:b/>
          <w:bCs/>
          <w:sz w:val="17"/>
          <w:szCs w:val="17"/>
          <w:lang w:val="en-GB"/>
        </w:rPr>
      </w:pPr>
      <w:r w:rsidRPr="002464F2">
        <w:rPr>
          <w:rFonts w:ascii="Arial" w:hAnsi="Arial" w:cs="Arial"/>
          <w:b/>
          <w:bCs/>
          <w:sz w:val="17"/>
          <w:szCs w:val="17"/>
          <w:lang w:val="en-GB"/>
        </w:rPr>
        <w:t>About ERDE</w:t>
      </w:r>
    </w:p>
    <w:p w14:paraId="114F9D99" w14:textId="77777777" w:rsidR="002464F2" w:rsidRDefault="002464F2" w:rsidP="002464F2">
      <w:pPr>
        <w:tabs>
          <w:tab w:val="num" w:pos="720"/>
          <w:tab w:val="right" w:pos="8789"/>
        </w:tabs>
        <w:suppressAutoHyphens/>
        <w:ind w:right="567"/>
        <w:jc w:val="both"/>
        <w:rPr>
          <w:rFonts w:ascii="Arial" w:hAnsi="Arial" w:cs="Arial"/>
          <w:sz w:val="17"/>
          <w:szCs w:val="17"/>
          <w:lang w:val="en-GB"/>
        </w:rPr>
      </w:pPr>
      <w:r w:rsidRPr="002464F2">
        <w:rPr>
          <w:rFonts w:ascii="Arial" w:hAnsi="Arial" w:cs="Arial"/>
          <w:sz w:val="17"/>
          <w:szCs w:val="17"/>
          <w:lang w:val="en-GB"/>
        </w:rPr>
        <w:t xml:space="preserve">Under the umbrella of the IK </w:t>
      </w:r>
      <w:proofErr w:type="spellStart"/>
      <w:r w:rsidRPr="002464F2">
        <w:rPr>
          <w:rFonts w:ascii="Arial" w:hAnsi="Arial" w:cs="Arial"/>
          <w:sz w:val="17"/>
          <w:szCs w:val="17"/>
          <w:lang w:val="en-GB"/>
        </w:rPr>
        <w:t>Industrievereinigung</w:t>
      </w:r>
      <w:proofErr w:type="spellEnd"/>
      <w:r w:rsidRPr="002464F2">
        <w:rPr>
          <w:rFonts w:ascii="Arial" w:hAnsi="Arial" w:cs="Arial"/>
          <w:sz w:val="17"/>
          <w:szCs w:val="17"/>
          <w:lang w:val="en-GB"/>
        </w:rPr>
        <w:t xml:space="preserve"> </w:t>
      </w:r>
      <w:proofErr w:type="spellStart"/>
      <w:r w:rsidRPr="002464F2">
        <w:rPr>
          <w:rFonts w:ascii="Arial" w:hAnsi="Arial" w:cs="Arial"/>
          <w:sz w:val="17"/>
          <w:szCs w:val="17"/>
          <w:lang w:val="en-GB"/>
        </w:rPr>
        <w:t>Kunststoffverpackungen</w:t>
      </w:r>
      <w:proofErr w:type="spellEnd"/>
      <w:r w:rsidRPr="002464F2">
        <w:rPr>
          <w:rFonts w:ascii="Arial" w:hAnsi="Arial" w:cs="Arial"/>
          <w:sz w:val="17"/>
          <w:szCs w:val="17"/>
          <w:lang w:val="en-GB"/>
        </w:rPr>
        <w:t xml:space="preserve"> </w:t>
      </w:r>
      <w:proofErr w:type="spellStart"/>
      <w:r w:rsidRPr="002464F2">
        <w:rPr>
          <w:rFonts w:ascii="Arial" w:hAnsi="Arial" w:cs="Arial"/>
          <w:sz w:val="17"/>
          <w:szCs w:val="17"/>
          <w:lang w:val="en-GB"/>
        </w:rPr>
        <w:t>e.V.</w:t>
      </w:r>
      <w:proofErr w:type="spellEnd"/>
      <w:r w:rsidRPr="002464F2">
        <w:rPr>
          <w:rFonts w:ascii="Arial" w:hAnsi="Arial" w:cs="Arial"/>
          <w:sz w:val="17"/>
          <w:szCs w:val="17"/>
          <w:lang w:val="en-GB"/>
        </w:rPr>
        <w:t xml:space="preserve"> and in cooperation with RIGK as system operator, ERDE organises the separate return and recycling of used crop plastics such as silage film, stretch film, asparagus film, perforated film, mulch film, non-wovens, bale nets and baler twine via collection partners throughout Germany. Contractors and farmers collect the crop plastics and hand them in bundled - broom-clean and freed of coarse dirt - at a collection point. The return fee is set directly by the </w:t>
      </w:r>
      <w:hyperlink r:id="rId15" w:tgtFrame="_blank" w:history="1">
        <w:r w:rsidRPr="002464F2">
          <w:rPr>
            <w:rStyle w:val="Hyperlink"/>
            <w:rFonts w:ascii="Arial" w:hAnsi="Arial" w:cs="Arial"/>
            <w:sz w:val="17"/>
            <w:szCs w:val="17"/>
            <w:lang w:val="en-GB"/>
          </w:rPr>
          <w:t>collection point</w:t>
        </w:r>
      </w:hyperlink>
      <w:r w:rsidRPr="002464F2">
        <w:rPr>
          <w:rFonts w:ascii="Arial" w:hAnsi="Arial" w:cs="Arial"/>
          <w:sz w:val="17"/>
          <w:szCs w:val="17"/>
          <w:lang w:val="en-GB"/>
        </w:rPr>
        <w:t>. Recycling companies then process the collected material into new plastic raw materials.</w:t>
      </w:r>
    </w:p>
    <w:p w14:paraId="753F397C" w14:textId="10BE094D" w:rsidR="009D06F7" w:rsidRPr="002464F2" w:rsidRDefault="002464F2" w:rsidP="002464F2">
      <w:pPr>
        <w:tabs>
          <w:tab w:val="num" w:pos="720"/>
          <w:tab w:val="right" w:pos="8789"/>
        </w:tabs>
        <w:suppressAutoHyphens/>
        <w:ind w:right="567"/>
        <w:jc w:val="both"/>
        <w:rPr>
          <w:rFonts w:ascii="Arial" w:hAnsi="Arial" w:cs="Arial"/>
          <w:sz w:val="17"/>
          <w:szCs w:val="17"/>
          <w:lang w:val="en-GB"/>
        </w:rPr>
      </w:pPr>
      <w:r w:rsidRPr="002464F2">
        <w:rPr>
          <w:rFonts w:ascii="Arial" w:hAnsi="Arial" w:cs="Arial"/>
          <w:sz w:val="17"/>
          <w:szCs w:val="17"/>
          <w:lang w:val="en-GB"/>
        </w:rPr>
        <w:t>More information on members, 100% distribution partners and participating brands can be found </w:t>
      </w:r>
      <w:hyperlink r:id="rId16" w:tgtFrame="_blank" w:history="1">
        <w:r w:rsidRPr="002464F2">
          <w:rPr>
            <w:rStyle w:val="Hyperlink"/>
            <w:rFonts w:ascii="Arial" w:hAnsi="Arial" w:cs="Arial"/>
            <w:sz w:val="17"/>
            <w:szCs w:val="17"/>
            <w:lang w:val="en-GB"/>
          </w:rPr>
          <w:t>here</w:t>
        </w:r>
      </w:hyperlink>
      <w:r w:rsidRPr="002464F2">
        <w:rPr>
          <w:rFonts w:ascii="Arial" w:hAnsi="Arial" w:cs="Arial"/>
          <w:sz w:val="17"/>
          <w:szCs w:val="17"/>
          <w:lang w:val="en-GB"/>
        </w:rPr>
        <w:t>.</w:t>
      </w:r>
      <w:r w:rsidRPr="002464F2">
        <w:rPr>
          <w:rFonts w:ascii="Arial" w:hAnsi="Arial" w:cs="Arial"/>
          <w:sz w:val="17"/>
          <w:szCs w:val="17"/>
          <w:lang w:val="en-GB"/>
        </w:rPr>
        <w:br/>
        <w:t>Any manufacturer or primary distributor of crop plastics who supplies the German market can become a member of ERDE. The following 27 companies assume responsibility for their products and the environment as ERDE members:</w:t>
      </w:r>
      <w:r>
        <w:rPr>
          <w:rFonts w:ascii="Arial" w:hAnsi="Arial" w:cs="Arial"/>
          <w:sz w:val="17"/>
          <w:szCs w:val="17"/>
          <w:lang w:val="en-GB"/>
        </w:rPr>
        <w:t xml:space="preserve"> </w:t>
      </w:r>
      <w:hyperlink r:id="rId17" w:tgtFrame="_blank" w:history="1">
        <w:r w:rsidR="009D06F7" w:rsidRPr="002464F2">
          <w:rPr>
            <w:rStyle w:val="Hyperlink"/>
            <w:rFonts w:ascii="Arial" w:hAnsi="Arial" w:cs="Arial"/>
            <w:sz w:val="17"/>
            <w:szCs w:val="17"/>
            <w:lang w:val="en-GB"/>
          </w:rPr>
          <w:t>APE Europe</w:t>
        </w:r>
      </w:hyperlink>
      <w:r w:rsidR="009D06F7" w:rsidRPr="002464F2">
        <w:rPr>
          <w:rFonts w:ascii="Arial" w:hAnsi="Arial" w:cs="Arial"/>
          <w:sz w:val="17"/>
          <w:szCs w:val="17"/>
          <w:lang w:val="en-GB"/>
        </w:rPr>
        <w:t xml:space="preserve">, </w:t>
      </w:r>
      <w:hyperlink r:id="rId18" w:tgtFrame="_blank" w:history="1">
        <w:r w:rsidR="009D06F7" w:rsidRPr="002464F2">
          <w:rPr>
            <w:rStyle w:val="Hyperlink"/>
            <w:rFonts w:ascii="Arial" w:hAnsi="Arial" w:cs="Arial"/>
            <w:sz w:val="17"/>
            <w:szCs w:val="17"/>
            <w:lang w:val="en-GB"/>
          </w:rPr>
          <w:t>ASPLA S.A.</w:t>
        </w:r>
      </w:hyperlink>
      <w:r w:rsidR="009D06F7" w:rsidRPr="002464F2">
        <w:rPr>
          <w:rFonts w:ascii="Arial" w:hAnsi="Arial" w:cs="Arial"/>
          <w:sz w:val="17"/>
          <w:szCs w:val="17"/>
          <w:lang w:val="en-GB"/>
        </w:rPr>
        <w:t xml:space="preserve">, </w:t>
      </w:r>
      <w:hyperlink r:id="rId19" w:tgtFrame="_blank" w:history="1">
        <w:r w:rsidR="009D06F7" w:rsidRPr="002464F2">
          <w:rPr>
            <w:rStyle w:val="Hyperlink"/>
            <w:rFonts w:ascii="Arial" w:hAnsi="Arial" w:cs="Arial"/>
            <w:sz w:val="17"/>
            <w:szCs w:val="17"/>
            <w:lang w:val="en-GB"/>
          </w:rPr>
          <w:t>Groupe Barbier</w:t>
        </w:r>
      </w:hyperlink>
      <w:r w:rsidR="009D06F7" w:rsidRPr="002464F2">
        <w:rPr>
          <w:rFonts w:ascii="Arial" w:hAnsi="Arial" w:cs="Arial"/>
          <w:sz w:val="17"/>
          <w:szCs w:val="17"/>
          <w:lang w:val="en-GB"/>
        </w:rPr>
        <w:t xml:space="preserve">, </w:t>
      </w:r>
      <w:hyperlink r:id="rId20" w:tgtFrame="_blank" w:history="1">
        <w:r w:rsidR="009D06F7" w:rsidRPr="002464F2">
          <w:rPr>
            <w:rStyle w:val="Hyperlink"/>
            <w:rFonts w:ascii="Arial" w:hAnsi="Arial" w:cs="Arial"/>
            <w:sz w:val="17"/>
            <w:szCs w:val="17"/>
            <w:lang w:val="en-GB"/>
          </w:rPr>
          <w:t>Berry bpi</w:t>
        </w:r>
      </w:hyperlink>
      <w:r w:rsidR="009D06F7" w:rsidRPr="002464F2">
        <w:rPr>
          <w:rFonts w:ascii="Arial" w:hAnsi="Arial" w:cs="Arial"/>
          <w:sz w:val="17"/>
          <w:szCs w:val="17"/>
          <w:lang w:val="en-GB"/>
        </w:rPr>
        <w:t xml:space="preserve">, </w:t>
      </w:r>
      <w:hyperlink r:id="rId21" w:tgtFrame="_blank" w:history="1">
        <w:r w:rsidR="009D06F7" w:rsidRPr="002464F2">
          <w:rPr>
            <w:rStyle w:val="Hyperlink"/>
            <w:rFonts w:ascii="Arial" w:hAnsi="Arial" w:cs="Arial"/>
            <w:sz w:val="17"/>
            <w:szCs w:val="17"/>
            <w:lang w:val="en-GB"/>
          </w:rPr>
          <w:t xml:space="preserve">Berry </w:t>
        </w:r>
        <w:proofErr w:type="spellStart"/>
        <w:r w:rsidR="009D06F7" w:rsidRPr="002464F2">
          <w:rPr>
            <w:rStyle w:val="Hyperlink"/>
            <w:rFonts w:ascii="Arial" w:hAnsi="Arial" w:cs="Arial"/>
            <w:sz w:val="17"/>
            <w:szCs w:val="17"/>
            <w:lang w:val="en-GB"/>
          </w:rPr>
          <w:t>Fiberweb</w:t>
        </w:r>
        <w:proofErr w:type="spellEnd"/>
        <w:r w:rsidR="009D06F7" w:rsidRPr="002464F2">
          <w:rPr>
            <w:rStyle w:val="Hyperlink"/>
            <w:rFonts w:ascii="Arial" w:hAnsi="Arial" w:cs="Arial"/>
            <w:sz w:val="17"/>
            <w:szCs w:val="17"/>
            <w:lang w:val="en-GB"/>
          </w:rPr>
          <w:t xml:space="preserve"> France</w:t>
        </w:r>
      </w:hyperlink>
      <w:r w:rsidR="009D06F7" w:rsidRPr="002464F2">
        <w:rPr>
          <w:rFonts w:ascii="Arial" w:hAnsi="Arial" w:cs="Arial"/>
          <w:sz w:val="17"/>
          <w:szCs w:val="17"/>
          <w:lang w:val="en-GB"/>
        </w:rPr>
        <w:t xml:space="preserve">, </w:t>
      </w:r>
      <w:hyperlink r:id="rId22" w:tgtFrame="_blank" w:history="1">
        <w:r w:rsidR="009D06F7" w:rsidRPr="002464F2">
          <w:rPr>
            <w:rStyle w:val="Hyperlink"/>
            <w:rFonts w:ascii="Arial" w:hAnsi="Arial" w:cs="Arial"/>
            <w:sz w:val="17"/>
            <w:szCs w:val="17"/>
            <w:lang w:val="en-GB"/>
          </w:rPr>
          <w:t xml:space="preserve">CLAAS </w:t>
        </w:r>
        <w:proofErr w:type="spellStart"/>
        <w:r w:rsidR="009D06F7" w:rsidRPr="002464F2">
          <w:rPr>
            <w:rStyle w:val="Hyperlink"/>
            <w:rFonts w:ascii="Arial" w:hAnsi="Arial" w:cs="Arial"/>
            <w:sz w:val="17"/>
            <w:szCs w:val="17"/>
            <w:lang w:val="en-GB"/>
          </w:rPr>
          <w:t>Vertriebsgesellschaft</w:t>
        </w:r>
        <w:proofErr w:type="spellEnd"/>
        <w:r w:rsidR="009D06F7" w:rsidRPr="002464F2">
          <w:rPr>
            <w:rStyle w:val="Hyperlink"/>
            <w:rFonts w:ascii="Arial" w:hAnsi="Arial" w:cs="Arial"/>
            <w:sz w:val="17"/>
            <w:szCs w:val="17"/>
            <w:lang w:val="en-GB"/>
          </w:rPr>
          <w:t xml:space="preserve"> </w:t>
        </w:r>
        <w:proofErr w:type="spellStart"/>
        <w:r w:rsidR="009D06F7" w:rsidRPr="002464F2">
          <w:rPr>
            <w:rStyle w:val="Hyperlink"/>
            <w:rFonts w:ascii="Arial" w:hAnsi="Arial" w:cs="Arial"/>
            <w:sz w:val="17"/>
            <w:szCs w:val="17"/>
            <w:lang w:val="en-GB"/>
          </w:rPr>
          <w:t>mbH</w:t>
        </w:r>
        <w:proofErr w:type="spellEnd"/>
      </w:hyperlink>
      <w:r w:rsidR="009D06F7" w:rsidRPr="002464F2">
        <w:rPr>
          <w:rFonts w:ascii="Arial" w:hAnsi="Arial" w:cs="Arial"/>
          <w:sz w:val="17"/>
          <w:szCs w:val="17"/>
          <w:lang w:val="en-GB"/>
        </w:rPr>
        <w:t xml:space="preserve">, </w:t>
      </w:r>
      <w:hyperlink r:id="rId23" w:tgtFrame="_blank" w:history="1">
        <w:proofErr w:type="spellStart"/>
        <w:r w:rsidR="009D06F7" w:rsidRPr="002464F2">
          <w:rPr>
            <w:rStyle w:val="Hyperlink"/>
            <w:rFonts w:ascii="Arial" w:hAnsi="Arial" w:cs="Arial"/>
            <w:sz w:val="17"/>
            <w:szCs w:val="17"/>
            <w:lang w:val="en-GB"/>
          </w:rPr>
          <w:t>Cordex</w:t>
        </w:r>
        <w:proofErr w:type="spellEnd"/>
        <w:r w:rsidR="009D06F7" w:rsidRPr="002464F2">
          <w:rPr>
            <w:rStyle w:val="Hyperlink"/>
            <w:rFonts w:ascii="Arial" w:hAnsi="Arial" w:cs="Arial"/>
            <w:sz w:val="17"/>
            <w:szCs w:val="17"/>
            <w:lang w:val="en-GB"/>
          </w:rPr>
          <w:t xml:space="preserve"> - </w:t>
        </w:r>
        <w:proofErr w:type="spellStart"/>
        <w:r w:rsidR="009D06F7" w:rsidRPr="002464F2">
          <w:rPr>
            <w:rStyle w:val="Hyperlink"/>
            <w:rFonts w:ascii="Arial" w:hAnsi="Arial" w:cs="Arial"/>
            <w:sz w:val="17"/>
            <w:szCs w:val="17"/>
            <w:lang w:val="en-GB"/>
          </w:rPr>
          <w:t>Companhia</w:t>
        </w:r>
        <w:proofErr w:type="spellEnd"/>
        <w:r w:rsidR="009D06F7" w:rsidRPr="002464F2">
          <w:rPr>
            <w:rStyle w:val="Hyperlink"/>
            <w:rFonts w:ascii="Arial" w:hAnsi="Arial" w:cs="Arial"/>
            <w:sz w:val="17"/>
            <w:szCs w:val="17"/>
            <w:lang w:val="en-GB"/>
          </w:rPr>
          <w:t xml:space="preserve"> Industrial </w:t>
        </w:r>
        <w:proofErr w:type="spellStart"/>
        <w:r w:rsidR="009D06F7" w:rsidRPr="002464F2">
          <w:rPr>
            <w:rStyle w:val="Hyperlink"/>
            <w:rFonts w:ascii="Arial" w:hAnsi="Arial" w:cs="Arial"/>
            <w:sz w:val="17"/>
            <w:szCs w:val="17"/>
            <w:lang w:val="en-GB"/>
          </w:rPr>
          <w:t>Textil</w:t>
        </w:r>
        <w:proofErr w:type="spellEnd"/>
        <w:r w:rsidR="009D06F7" w:rsidRPr="002464F2">
          <w:rPr>
            <w:rStyle w:val="Hyperlink"/>
            <w:rFonts w:ascii="Arial" w:hAnsi="Arial" w:cs="Arial"/>
            <w:sz w:val="17"/>
            <w:szCs w:val="17"/>
            <w:lang w:val="en-GB"/>
          </w:rPr>
          <w:t xml:space="preserve"> S.A.</w:t>
        </w:r>
      </w:hyperlink>
      <w:r w:rsidR="009D06F7" w:rsidRPr="002464F2">
        <w:rPr>
          <w:rFonts w:ascii="Arial" w:hAnsi="Arial" w:cs="Arial"/>
          <w:sz w:val="17"/>
          <w:szCs w:val="17"/>
          <w:lang w:val="en-GB"/>
        </w:rPr>
        <w:t xml:space="preserve">, </w:t>
      </w:r>
      <w:hyperlink r:id="rId24" w:tgtFrame="_blank" w:history="1">
        <w:r w:rsidR="009D06F7" w:rsidRPr="002464F2">
          <w:rPr>
            <w:rStyle w:val="Hyperlink"/>
            <w:rFonts w:ascii="Arial" w:hAnsi="Arial" w:cs="Arial"/>
            <w:sz w:val="17"/>
            <w:szCs w:val="17"/>
            <w:lang w:val="en-GB"/>
          </w:rPr>
          <w:t>Coveris Flexibles Austria GmbH</w:t>
        </w:r>
      </w:hyperlink>
      <w:r w:rsidR="009D06F7" w:rsidRPr="002464F2">
        <w:rPr>
          <w:rFonts w:ascii="Arial" w:hAnsi="Arial" w:cs="Arial"/>
          <w:sz w:val="17"/>
          <w:szCs w:val="17"/>
          <w:lang w:val="en-GB"/>
        </w:rPr>
        <w:t xml:space="preserve">, </w:t>
      </w:r>
      <w:hyperlink r:id="rId25" w:tgtFrame="_blank" w:history="1">
        <w:proofErr w:type="spellStart"/>
        <w:r w:rsidR="009D06F7" w:rsidRPr="002464F2">
          <w:rPr>
            <w:rStyle w:val="Hyperlink"/>
            <w:rFonts w:ascii="Arial" w:hAnsi="Arial" w:cs="Arial"/>
            <w:sz w:val="17"/>
            <w:szCs w:val="17"/>
            <w:lang w:val="en-GB"/>
          </w:rPr>
          <w:t>Daios</w:t>
        </w:r>
        <w:proofErr w:type="spellEnd"/>
        <w:r w:rsidR="009D06F7" w:rsidRPr="002464F2">
          <w:rPr>
            <w:rStyle w:val="Hyperlink"/>
            <w:rFonts w:ascii="Arial" w:hAnsi="Arial" w:cs="Arial"/>
            <w:sz w:val="17"/>
            <w:szCs w:val="17"/>
            <w:lang w:val="en-GB"/>
          </w:rPr>
          <w:t xml:space="preserve"> Plastics S.A.</w:t>
        </w:r>
      </w:hyperlink>
      <w:r w:rsidR="009D06F7" w:rsidRPr="002464F2">
        <w:rPr>
          <w:rFonts w:ascii="Arial" w:hAnsi="Arial" w:cs="Arial"/>
          <w:sz w:val="17"/>
          <w:szCs w:val="17"/>
          <w:lang w:val="en-GB"/>
        </w:rPr>
        <w:t xml:space="preserve">, </w:t>
      </w:r>
      <w:hyperlink r:id="rId26" w:tgtFrame="_blank" w:history="1">
        <w:r w:rsidR="009D06F7" w:rsidRPr="002464F2">
          <w:rPr>
            <w:rStyle w:val="Hyperlink"/>
            <w:rFonts w:ascii="Arial" w:hAnsi="Arial" w:cs="Arial"/>
            <w:sz w:val="17"/>
            <w:szCs w:val="17"/>
            <w:lang w:val="en-GB"/>
          </w:rPr>
          <w:t>DUOPLAST AG</w:t>
        </w:r>
      </w:hyperlink>
      <w:r w:rsidR="009D06F7" w:rsidRPr="002464F2">
        <w:rPr>
          <w:rFonts w:ascii="Arial" w:hAnsi="Arial" w:cs="Arial"/>
          <w:sz w:val="17"/>
          <w:szCs w:val="17"/>
          <w:lang w:val="en-GB"/>
        </w:rPr>
        <w:t xml:space="preserve">, </w:t>
      </w:r>
      <w:hyperlink r:id="rId27" w:tgtFrame="_blank" w:history="1">
        <w:r w:rsidR="009D06F7" w:rsidRPr="002464F2">
          <w:rPr>
            <w:rStyle w:val="Hyperlink"/>
            <w:rFonts w:ascii="Arial" w:hAnsi="Arial" w:cs="Arial"/>
            <w:sz w:val="17"/>
            <w:szCs w:val="17"/>
            <w:lang w:val="en-GB"/>
          </w:rPr>
          <w:t>KARATZIS S.A.</w:t>
        </w:r>
      </w:hyperlink>
      <w:r w:rsidR="009D06F7" w:rsidRPr="002464F2">
        <w:rPr>
          <w:rFonts w:ascii="Arial" w:hAnsi="Arial" w:cs="Arial"/>
          <w:sz w:val="17"/>
          <w:szCs w:val="17"/>
          <w:lang w:val="en-GB"/>
        </w:rPr>
        <w:t xml:space="preserve">, </w:t>
      </w:r>
      <w:hyperlink r:id="rId28" w:tgtFrame="_blank" w:history="1">
        <w:proofErr w:type="spellStart"/>
        <w:r w:rsidR="009D06F7" w:rsidRPr="002464F2">
          <w:rPr>
            <w:rStyle w:val="Hyperlink"/>
            <w:rFonts w:ascii="Arial" w:hAnsi="Arial" w:cs="Arial"/>
            <w:sz w:val="17"/>
            <w:szCs w:val="17"/>
            <w:lang w:val="en-GB"/>
          </w:rPr>
          <w:t>Manupackaging</w:t>
        </w:r>
        <w:proofErr w:type="spellEnd"/>
        <w:r w:rsidR="009D06F7" w:rsidRPr="002464F2">
          <w:rPr>
            <w:rStyle w:val="Hyperlink"/>
            <w:rFonts w:ascii="Arial" w:hAnsi="Arial" w:cs="Arial"/>
            <w:sz w:val="17"/>
            <w:szCs w:val="17"/>
            <w:lang w:val="en-GB"/>
          </w:rPr>
          <w:t xml:space="preserve"> Deutschland GmbH</w:t>
        </w:r>
      </w:hyperlink>
      <w:r w:rsidR="009D06F7" w:rsidRPr="002464F2">
        <w:rPr>
          <w:rFonts w:ascii="Arial" w:hAnsi="Arial" w:cs="Arial"/>
          <w:sz w:val="17"/>
          <w:szCs w:val="17"/>
          <w:lang w:val="en-GB"/>
        </w:rPr>
        <w:t xml:space="preserve">, </w:t>
      </w:r>
      <w:hyperlink r:id="rId29" w:tgtFrame="_blank" w:history="1">
        <w:r w:rsidR="009D06F7" w:rsidRPr="002464F2">
          <w:rPr>
            <w:rStyle w:val="Hyperlink"/>
            <w:rFonts w:ascii="Arial" w:hAnsi="Arial" w:cs="Arial"/>
            <w:sz w:val="17"/>
            <w:szCs w:val="17"/>
            <w:lang w:val="en-GB"/>
          </w:rPr>
          <w:t>NOVATEX</w:t>
        </w:r>
      </w:hyperlink>
      <w:r w:rsidR="009D06F7" w:rsidRPr="002464F2">
        <w:rPr>
          <w:rFonts w:ascii="Arial" w:hAnsi="Arial" w:cs="Arial"/>
          <w:sz w:val="17"/>
          <w:szCs w:val="17"/>
          <w:lang w:val="en-GB"/>
        </w:rPr>
        <w:t xml:space="preserve">, </w:t>
      </w:r>
      <w:hyperlink r:id="rId30" w:tgtFrame="_blank" w:history="1">
        <w:r w:rsidR="009D06F7" w:rsidRPr="002464F2">
          <w:rPr>
            <w:rStyle w:val="Hyperlink"/>
            <w:rFonts w:ascii="Arial" w:hAnsi="Arial" w:cs="Arial"/>
            <w:sz w:val="17"/>
            <w:szCs w:val="17"/>
            <w:lang w:val="en-GB"/>
          </w:rPr>
          <w:t>PIIppo OYJ</w:t>
        </w:r>
      </w:hyperlink>
      <w:r w:rsidR="009D06F7" w:rsidRPr="002464F2">
        <w:rPr>
          <w:rFonts w:ascii="Arial" w:hAnsi="Arial" w:cs="Arial"/>
          <w:sz w:val="17"/>
          <w:szCs w:val="17"/>
          <w:lang w:val="en-GB"/>
        </w:rPr>
        <w:t xml:space="preserve">, </w:t>
      </w:r>
      <w:hyperlink r:id="rId31" w:tgtFrame="_blank" w:history="1">
        <w:proofErr w:type="spellStart"/>
        <w:r w:rsidR="009D06F7" w:rsidRPr="002464F2">
          <w:rPr>
            <w:rStyle w:val="Hyperlink"/>
            <w:rFonts w:ascii="Arial" w:hAnsi="Arial" w:cs="Arial"/>
            <w:sz w:val="17"/>
            <w:szCs w:val="17"/>
            <w:lang w:val="en-GB"/>
          </w:rPr>
          <w:t>Plastika</w:t>
        </w:r>
        <w:proofErr w:type="spellEnd"/>
        <w:r w:rsidR="009D06F7" w:rsidRPr="002464F2">
          <w:rPr>
            <w:rStyle w:val="Hyperlink"/>
            <w:rFonts w:ascii="Arial" w:hAnsi="Arial" w:cs="Arial"/>
            <w:sz w:val="17"/>
            <w:szCs w:val="17"/>
            <w:lang w:val="en-GB"/>
          </w:rPr>
          <w:t xml:space="preserve"> </w:t>
        </w:r>
        <w:proofErr w:type="spellStart"/>
        <w:r w:rsidR="009D06F7" w:rsidRPr="002464F2">
          <w:rPr>
            <w:rStyle w:val="Hyperlink"/>
            <w:rFonts w:ascii="Arial" w:hAnsi="Arial" w:cs="Arial"/>
            <w:sz w:val="17"/>
            <w:szCs w:val="17"/>
            <w:lang w:val="en-GB"/>
          </w:rPr>
          <w:t>Kritis</w:t>
        </w:r>
        <w:proofErr w:type="spellEnd"/>
        <w:r w:rsidR="009D06F7" w:rsidRPr="002464F2">
          <w:rPr>
            <w:rStyle w:val="Hyperlink"/>
            <w:rFonts w:ascii="Arial" w:hAnsi="Arial" w:cs="Arial"/>
            <w:sz w:val="17"/>
            <w:szCs w:val="17"/>
            <w:lang w:val="en-GB"/>
          </w:rPr>
          <w:t xml:space="preserve"> S.A.</w:t>
        </w:r>
      </w:hyperlink>
      <w:r w:rsidR="009D06F7" w:rsidRPr="002464F2">
        <w:rPr>
          <w:rFonts w:ascii="Arial" w:hAnsi="Arial" w:cs="Arial"/>
          <w:sz w:val="17"/>
          <w:szCs w:val="17"/>
          <w:lang w:val="en-GB"/>
        </w:rPr>
        <w:t xml:space="preserve">, </w:t>
      </w:r>
      <w:hyperlink r:id="rId32" w:tgtFrame="_blank" w:history="1">
        <w:r w:rsidR="009D06F7" w:rsidRPr="002464F2">
          <w:rPr>
            <w:rStyle w:val="Hyperlink"/>
            <w:rFonts w:ascii="Arial" w:hAnsi="Arial" w:cs="Arial"/>
            <w:sz w:val="17"/>
            <w:szCs w:val="17"/>
            <w:lang w:val="en-GB"/>
          </w:rPr>
          <w:t xml:space="preserve">Ab Rani </w:t>
        </w:r>
        <w:proofErr w:type="spellStart"/>
        <w:r w:rsidR="009D06F7" w:rsidRPr="002464F2">
          <w:rPr>
            <w:rStyle w:val="Hyperlink"/>
            <w:rFonts w:ascii="Arial" w:hAnsi="Arial" w:cs="Arial"/>
            <w:sz w:val="17"/>
            <w:szCs w:val="17"/>
            <w:lang w:val="en-GB"/>
          </w:rPr>
          <w:t>Plast</w:t>
        </w:r>
        <w:proofErr w:type="spellEnd"/>
        <w:r w:rsidR="009D06F7" w:rsidRPr="002464F2">
          <w:rPr>
            <w:rStyle w:val="Hyperlink"/>
            <w:rFonts w:ascii="Arial" w:hAnsi="Arial" w:cs="Arial"/>
            <w:sz w:val="17"/>
            <w:szCs w:val="17"/>
            <w:lang w:val="en-GB"/>
          </w:rPr>
          <w:t xml:space="preserve"> Oy</w:t>
        </w:r>
      </w:hyperlink>
      <w:r w:rsidR="009D06F7" w:rsidRPr="002464F2">
        <w:rPr>
          <w:rFonts w:ascii="Arial" w:hAnsi="Arial" w:cs="Arial"/>
          <w:sz w:val="17"/>
          <w:szCs w:val="17"/>
          <w:lang w:val="en-GB"/>
        </w:rPr>
        <w:t xml:space="preserve">, </w:t>
      </w:r>
      <w:hyperlink r:id="rId33" w:tgtFrame="_blank" w:history="1">
        <w:proofErr w:type="spellStart"/>
        <w:r w:rsidR="009D06F7" w:rsidRPr="002464F2">
          <w:rPr>
            <w:rStyle w:val="Hyperlink"/>
            <w:rFonts w:ascii="Arial" w:hAnsi="Arial" w:cs="Arial"/>
            <w:sz w:val="17"/>
            <w:szCs w:val="17"/>
            <w:lang w:val="en-GB"/>
          </w:rPr>
          <w:t>Reyenvas</w:t>
        </w:r>
        <w:proofErr w:type="spellEnd"/>
        <w:r w:rsidR="009D06F7" w:rsidRPr="002464F2">
          <w:rPr>
            <w:rStyle w:val="Hyperlink"/>
            <w:rFonts w:ascii="Arial" w:hAnsi="Arial" w:cs="Arial"/>
            <w:sz w:val="17"/>
            <w:szCs w:val="17"/>
            <w:lang w:val="en-GB"/>
          </w:rPr>
          <w:t xml:space="preserve"> S.A.</w:t>
        </w:r>
      </w:hyperlink>
      <w:r w:rsidR="009D06F7" w:rsidRPr="002464F2">
        <w:rPr>
          <w:rFonts w:ascii="Arial" w:hAnsi="Arial" w:cs="Arial"/>
          <w:sz w:val="17"/>
          <w:szCs w:val="17"/>
          <w:lang w:val="en-GB"/>
        </w:rPr>
        <w:t xml:space="preserve">, </w:t>
      </w:r>
      <w:hyperlink r:id="rId34" w:tgtFrame="_blank" w:history="1">
        <w:r w:rsidR="009D06F7" w:rsidRPr="002464F2">
          <w:rPr>
            <w:rStyle w:val="Hyperlink"/>
            <w:rFonts w:ascii="Arial" w:hAnsi="Arial" w:cs="Arial"/>
            <w:sz w:val="17"/>
            <w:szCs w:val="17"/>
            <w:lang w:val="en-GB"/>
          </w:rPr>
          <w:t>RKW Agri GmbH &amp; Co. KG</w:t>
        </w:r>
      </w:hyperlink>
      <w:r w:rsidR="009D06F7" w:rsidRPr="002464F2">
        <w:rPr>
          <w:rFonts w:ascii="Arial" w:hAnsi="Arial" w:cs="Arial"/>
          <w:sz w:val="17"/>
          <w:szCs w:val="17"/>
          <w:lang w:val="en-GB"/>
        </w:rPr>
        <w:t xml:space="preserve">, </w:t>
      </w:r>
      <w:r w:rsidR="00000000">
        <w:fldChar w:fldCharType="begin"/>
      </w:r>
      <w:r w:rsidR="00000000" w:rsidRPr="00413AA0">
        <w:rPr>
          <w:lang w:val="en-GB"/>
        </w:rPr>
        <w:instrText>HYPERLINK "https://www.sicor.pt/" \t "_blank"</w:instrText>
      </w:r>
      <w:r w:rsidR="00000000">
        <w:fldChar w:fldCharType="separate"/>
      </w:r>
      <w:proofErr w:type="spellStart"/>
      <w:r w:rsidR="009D06F7" w:rsidRPr="002464F2">
        <w:rPr>
          <w:rStyle w:val="Hyperlink"/>
          <w:rFonts w:ascii="Arial" w:hAnsi="Arial" w:cs="Arial"/>
          <w:sz w:val="17"/>
          <w:szCs w:val="17"/>
          <w:lang w:val="en-GB"/>
        </w:rPr>
        <w:t>Sicor</w:t>
      </w:r>
      <w:proofErr w:type="spellEnd"/>
      <w:r w:rsidR="009D06F7" w:rsidRPr="002464F2">
        <w:rPr>
          <w:rStyle w:val="Hyperlink"/>
          <w:rFonts w:ascii="Arial" w:hAnsi="Arial" w:cs="Arial"/>
          <w:sz w:val="17"/>
          <w:szCs w:val="17"/>
          <w:lang w:val="en-GB"/>
        </w:rPr>
        <w:t xml:space="preserve"> - </w:t>
      </w:r>
      <w:proofErr w:type="spellStart"/>
      <w:r w:rsidR="009D06F7" w:rsidRPr="002464F2">
        <w:rPr>
          <w:rStyle w:val="Hyperlink"/>
          <w:rFonts w:ascii="Arial" w:hAnsi="Arial" w:cs="Arial"/>
          <w:sz w:val="17"/>
          <w:szCs w:val="17"/>
          <w:lang w:val="en-GB"/>
        </w:rPr>
        <w:t>Sociedade</w:t>
      </w:r>
      <w:proofErr w:type="spellEnd"/>
      <w:r w:rsidR="009D06F7" w:rsidRPr="002464F2">
        <w:rPr>
          <w:rStyle w:val="Hyperlink"/>
          <w:rFonts w:ascii="Arial" w:hAnsi="Arial" w:cs="Arial"/>
          <w:sz w:val="17"/>
          <w:szCs w:val="17"/>
          <w:lang w:val="en-GB"/>
        </w:rPr>
        <w:t xml:space="preserve"> Industrial de </w:t>
      </w:r>
      <w:proofErr w:type="spellStart"/>
      <w:r w:rsidR="009D06F7" w:rsidRPr="002464F2">
        <w:rPr>
          <w:rStyle w:val="Hyperlink"/>
          <w:rFonts w:ascii="Arial" w:hAnsi="Arial" w:cs="Arial"/>
          <w:sz w:val="17"/>
          <w:szCs w:val="17"/>
          <w:lang w:val="en-GB"/>
        </w:rPr>
        <w:t>Cordoaria</w:t>
      </w:r>
      <w:proofErr w:type="spellEnd"/>
      <w:r w:rsidR="009D06F7" w:rsidRPr="002464F2">
        <w:rPr>
          <w:rStyle w:val="Hyperlink"/>
          <w:rFonts w:ascii="Arial" w:hAnsi="Arial" w:cs="Arial"/>
          <w:sz w:val="17"/>
          <w:szCs w:val="17"/>
          <w:lang w:val="en-GB"/>
        </w:rPr>
        <w:t xml:space="preserve"> S.A.</w:t>
      </w:r>
      <w:r w:rsidR="00000000">
        <w:rPr>
          <w:rStyle w:val="Hyperlink"/>
          <w:rFonts w:ascii="Arial" w:hAnsi="Arial" w:cs="Arial"/>
          <w:sz w:val="17"/>
          <w:szCs w:val="17"/>
          <w:lang w:val="en-GB"/>
        </w:rPr>
        <w:fldChar w:fldCharType="end"/>
      </w:r>
      <w:r w:rsidR="009D06F7" w:rsidRPr="002464F2">
        <w:rPr>
          <w:rFonts w:ascii="Arial" w:hAnsi="Arial" w:cs="Arial"/>
          <w:sz w:val="17"/>
          <w:szCs w:val="17"/>
          <w:lang w:val="en-GB"/>
        </w:rPr>
        <w:t xml:space="preserve">, </w:t>
      </w:r>
      <w:r w:rsidR="00000000">
        <w:fldChar w:fldCharType="begin"/>
      </w:r>
      <w:r w:rsidR="00000000" w:rsidRPr="00413AA0">
        <w:rPr>
          <w:lang w:val="en-GB"/>
        </w:rPr>
        <w:instrText>HYPERLINK "https://solplast.com/eng/home" \t "_blank"</w:instrText>
      </w:r>
      <w:r w:rsidR="00000000">
        <w:fldChar w:fldCharType="separate"/>
      </w:r>
      <w:proofErr w:type="spellStart"/>
      <w:r w:rsidR="009D06F7" w:rsidRPr="002464F2">
        <w:rPr>
          <w:rStyle w:val="Hyperlink"/>
          <w:rFonts w:ascii="Arial" w:hAnsi="Arial" w:cs="Arial"/>
          <w:sz w:val="17"/>
          <w:szCs w:val="17"/>
          <w:lang w:val="en-GB"/>
        </w:rPr>
        <w:t>Solplast</w:t>
      </w:r>
      <w:proofErr w:type="spellEnd"/>
      <w:r w:rsidR="009D06F7" w:rsidRPr="002464F2">
        <w:rPr>
          <w:rStyle w:val="Hyperlink"/>
          <w:rFonts w:ascii="Arial" w:hAnsi="Arial" w:cs="Arial"/>
          <w:sz w:val="17"/>
          <w:szCs w:val="17"/>
          <w:lang w:val="en-GB"/>
        </w:rPr>
        <w:t xml:space="preserve"> S.A.</w:t>
      </w:r>
      <w:r w:rsidR="00000000">
        <w:rPr>
          <w:rStyle w:val="Hyperlink"/>
          <w:rFonts w:ascii="Arial" w:hAnsi="Arial" w:cs="Arial"/>
          <w:sz w:val="17"/>
          <w:szCs w:val="17"/>
          <w:lang w:val="en-GB"/>
        </w:rPr>
        <w:fldChar w:fldCharType="end"/>
      </w:r>
      <w:r w:rsidR="009D06F7" w:rsidRPr="002464F2">
        <w:rPr>
          <w:rFonts w:ascii="Arial" w:hAnsi="Arial" w:cs="Arial"/>
          <w:sz w:val="17"/>
          <w:szCs w:val="17"/>
          <w:lang w:val="en-GB"/>
        </w:rPr>
        <w:t xml:space="preserve">, </w:t>
      </w:r>
      <w:r w:rsidR="00000000">
        <w:fldChar w:fldCharType="begin"/>
      </w:r>
      <w:r w:rsidR="00000000" w:rsidRPr="00413AA0">
        <w:rPr>
          <w:lang w:val="en-GB"/>
        </w:rPr>
        <w:instrText>HYPERLINK "https://sotrafa.com/en/" \t "_blank"</w:instrText>
      </w:r>
      <w:r w:rsidR="00000000">
        <w:fldChar w:fldCharType="separate"/>
      </w:r>
      <w:proofErr w:type="spellStart"/>
      <w:r w:rsidR="009D06F7" w:rsidRPr="002464F2">
        <w:rPr>
          <w:rStyle w:val="Hyperlink"/>
          <w:rFonts w:ascii="Arial" w:hAnsi="Arial" w:cs="Arial"/>
          <w:sz w:val="17"/>
          <w:szCs w:val="17"/>
          <w:lang w:val="en-GB"/>
        </w:rPr>
        <w:t>Sotrafa</w:t>
      </w:r>
      <w:proofErr w:type="spellEnd"/>
      <w:r w:rsidR="009D06F7" w:rsidRPr="002464F2">
        <w:rPr>
          <w:rStyle w:val="Hyperlink"/>
          <w:rFonts w:ascii="Arial" w:hAnsi="Arial" w:cs="Arial"/>
          <w:sz w:val="17"/>
          <w:szCs w:val="17"/>
          <w:lang w:val="en-GB"/>
        </w:rPr>
        <w:t xml:space="preserve"> S.A.</w:t>
      </w:r>
      <w:r w:rsidR="00000000">
        <w:rPr>
          <w:rStyle w:val="Hyperlink"/>
          <w:rFonts w:ascii="Arial" w:hAnsi="Arial" w:cs="Arial"/>
          <w:sz w:val="17"/>
          <w:szCs w:val="17"/>
          <w:lang w:val="en-GB"/>
        </w:rPr>
        <w:fldChar w:fldCharType="end"/>
      </w:r>
      <w:r w:rsidR="009D06F7" w:rsidRPr="002464F2">
        <w:rPr>
          <w:rFonts w:ascii="Arial" w:hAnsi="Arial" w:cs="Arial"/>
          <w:sz w:val="17"/>
          <w:szCs w:val="17"/>
          <w:lang w:val="en-GB"/>
        </w:rPr>
        <w:t xml:space="preserve">, </w:t>
      </w:r>
      <w:r w:rsidR="00000000">
        <w:fldChar w:fldCharType="begin"/>
      </w:r>
      <w:r w:rsidR="00000000" w:rsidRPr="00413AA0">
        <w:rPr>
          <w:lang w:val="en-GB"/>
        </w:rPr>
        <w:instrText>HYPERLINK "https://www.tama.co.il/" \t "_blank"</w:instrText>
      </w:r>
      <w:r w:rsidR="00000000">
        <w:fldChar w:fldCharType="separate"/>
      </w:r>
      <w:r w:rsidR="009D06F7" w:rsidRPr="002464F2">
        <w:rPr>
          <w:rStyle w:val="Hyperlink"/>
          <w:rFonts w:ascii="Arial" w:hAnsi="Arial" w:cs="Arial"/>
          <w:sz w:val="17"/>
          <w:szCs w:val="17"/>
          <w:lang w:val="en-GB"/>
        </w:rPr>
        <w:t>Tama Group</w:t>
      </w:r>
      <w:r w:rsidR="00000000">
        <w:rPr>
          <w:rStyle w:val="Hyperlink"/>
          <w:rFonts w:ascii="Arial" w:hAnsi="Arial" w:cs="Arial"/>
          <w:sz w:val="17"/>
          <w:szCs w:val="17"/>
          <w:lang w:val="en-GB"/>
        </w:rPr>
        <w:fldChar w:fldCharType="end"/>
      </w:r>
      <w:r w:rsidR="009D06F7" w:rsidRPr="002464F2">
        <w:rPr>
          <w:rFonts w:ascii="Arial" w:hAnsi="Arial" w:cs="Arial"/>
          <w:sz w:val="17"/>
          <w:szCs w:val="17"/>
          <w:lang w:val="en-GB"/>
        </w:rPr>
        <w:t xml:space="preserve">, </w:t>
      </w:r>
      <w:r w:rsidR="00000000">
        <w:fldChar w:fldCharType="begin"/>
      </w:r>
      <w:r w:rsidR="00000000" w:rsidRPr="00413AA0">
        <w:rPr>
          <w:lang w:val="en-GB"/>
        </w:rPr>
        <w:instrText>HYPERLINK "https://www.tecfil.pt/" \t "_blank"</w:instrText>
      </w:r>
      <w:r w:rsidR="00000000">
        <w:fldChar w:fldCharType="separate"/>
      </w:r>
      <w:proofErr w:type="spellStart"/>
      <w:r w:rsidR="009D06F7" w:rsidRPr="002464F2">
        <w:rPr>
          <w:rStyle w:val="Hyperlink"/>
          <w:rFonts w:ascii="Arial" w:hAnsi="Arial" w:cs="Arial"/>
          <w:sz w:val="17"/>
          <w:szCs w:val="17"/>
          <w:lang w:val="en-GB"/>
        </w:rPr>
        <w:t>Tecfil</w:t>
      </w:r>
      <w:proofErr w:type="spellEnd"/>
      <w:r w:rsidR="009D06F7" w:rsidRPr="002464F2">
        <w:rPr>
          <w:rStyle w:val="Hyperlink"/>
          <w:rFonts w:ascii="Arial" w:hAnsi="Arial" w:cs="Arial"/>
          <w:sz w:val="17"/>
          <w:szCs w:val="17"/>
          <w:lang w:val="en-GB"/>
        </w:rPr>
        <w:t xml:space="preserve"> S.A.</w:t>
      </w:r>
      <w:r w:rsidR="00000000">
        <w:rPr>
          <w:rStyle w:val="Hyperlink"/>
          <w:rFonts w:ascii="Arial" w:hAnsi="Arial" w:cs="Arial"/>
          <w:sz w:val="17"/>
          <w:szCs w:val="17"/>
          <w:lang w:val="en-GB"/>
        </w:rPr>
        <w:fldChar w:fldCharType="end"/>
      </w:r>
      <w:r w:rsidR="009D06F7" w:rsidRPr="002464F2">
        <w:rPr>
          <w:rFonts w:ascii="Arial" w:hAnsi="Arial" w:cs="Arial"/>
          <w:sz w:val="17"/>
          <w:szCs w:val="17"/>
          <w:lang w:val="en-GB"/>
        </w:rPr>
        <w:t xml:space="preserve">, </w:t>
      </w:r>
      <w:r w:rsidR="00000000">
        <w:fldChar w:fldCharType="begin"/>
      </w:r>
      <w:r w:rsidR="00000000" w:rsidRPr="00413AA0">
        <w:rPr>
          <w:lang w:val="en-GB"/>
        </w:rPr>
        <w:instrText>HYPERLINK "https://www.tencategeo.eu/" \t "_blank"</w:instrText>
      </w:r>
      <w:r w:rsidR="00000000">
        <w:fldChar w:fldCharType="separate"/>
      </w:r>
      <w:r w:rsidR="009D06F7" w:rsidRPr="002464F2">
        <w:rPr>
          <w:rStyle w:val="Hyperlink"/>
          <w:rFonts w:ascii="Arial" w:hAnsi="Arial" w:cs="Arial"/>
          <w:sz w:val="17"/>
          <w:szCs w:val="17"/>
          <w:lang w:val="en-GB"/>
        </w:rPr>
        <w:t>Tencate Geosynthetics</w:t>
      </w:r>
      <w:r w:rsidR="00000000">
        <w:rPr>
          <w:rStyle w:val="Hyperlink"/>
          <w:rFonts w:ascii="Arial" w:hAnsi="Arial" w:cs="Arial"/>
          <w:sz w:val="17"/>
          <w:szCs w:val="17"/>
          <w:lang w:val="en-GB"/>
        </w:rPr>
        <w:fldChar w:fldCharType="end"/>
      </w:r>
      <w:r w:rsidR="009D06F7" w:rsidRPr="002464F2">
        <w:rPr>
          <w:rFonts w:ascii="Arial" w:hAnsi="Arial" w:cs="Arial"/>
          <w:sz w:val="17"/>
          <w:szCs w:val="17"/>
          <w:lang w:val="en-GB"/>
        </w:rPr>
        <w:t xml:space="preserve">, </w:t>
      </w:r>
      <w:r w:rsidR="00000000">
        <w:fldChar w:fldCharType="begin"/>
      </w:r>
      <w:r w:rsidR="00000000" w:rsidRPr="00413AA0">
        <w:rPr>
          <w:lang w:val="en-GB"/>
        </w:rPr>
        <w:instrText>HYPERLINK "https://www.trioworld.com/" \t "_blank"</w:instrText>
      </w:r>
      <w:r w:rsidR="00000000">
        <w:fldChar w:fldCharType="separate"/>
      </w:r>
      <w:r w:rsidR="009D06F7" w:rsidRPr="002464F2">
        <w:rPr>
          <w:rStyle w:val="Hyperlink"/>
          <w:rFonts w:ascii="Arial" w:hAnsi="Arial" w:cs="Arial"/>
          <w:sz w:val="17"/>
          <w:szCs w:val="17"/>
          <w:lang w:val="en-GB"/>
        </w:rPr>
        <w:t>TRIOWORLD GmbH</w:t>
      </w:r>
      <w:r w:rsidR="00000000">
        <w:rPr>
          <w:rStyle w:val="Hyperlink"/>
          <w:rFonts w:ascii="Arial" w:hAnsi="Arial" w:cs="Arial"/>
          <w:sz w:val="17"/>
          <w:szCs w:val="17"/>
          <w:lang w:val="en-GB"/>
        </w:rPr>
        <w:fldChar w:fldCharType="end"/>
      </w:r>
      <w:r w:rsidR="009D06F7" w:rsidRPr="002464F2">
        <w:rPr>
          <w:rFonts w:ascii="Arial" w:hAnsi="Arial" w:cs="Arial"/>
          <w:sz w:val="17"/>
          <w:szCs w:val="17"/>
          <w:lang w:val="en-GB"/>
        </w:rPr>
        <w:t xml:space="preserve">, </w:t>
      </w:r>
      <w:r w:rsidR="00000000">
        <w:fldChar w:fldCharType="begin"/>
      </w:r>
      <w:r w:rsidR="00000000" w:rsidRPr="00413AA0">
        <w:rPr>
          <w:lang w:val="en-GB"/>
        </w:rPr>
        <w:instrText>HYPERLINK "https://www.wki.de/wki-tegafol/" \t "_blank"</w:instrText>
      </w:r>
      <w:r w:rsidR="00000000">
        <w:fldChar w:fldCharType="separate"/>
      </w:r>
      <w:r w:rsidR="009D06F7" w:rsidRPr="002464F2">
        <w:rPr>
          <w:rStyle w:val="Hyperlink"/>
          <w:rFonts w:ascii="Arial" w:hAnsi="Arial" w:cs="Arial"/>
          <w:sz w:val="17"/>
          <w:szCs w:val="17"/>
          <w:lang w:val="en-GB"/>
        </w:rPr>
        <w:t xml:space="preserve">WKI </w:t>
      </w:r>
      <w:proofErr w:type="spellStart"/>
      <w:r w:rsidR="009D06F7" w:rsidRPr="002464F2">
        <w:rPr>
          <w:rStyle w:val="Hyperlink"/>
          <w:rFonts w:ascii="Arial" w:hAnsi="Arial" w:cs="Arial"/>
          <w:sz w:val="17"/>
          <w:szCs w:val="17"/>
          <w:lang w:val="en-GB"/>
        </w:rPr>
        <w:t>Tegafol</w:t>
      </w:r>
      <w:proofErr w:type="spellEnd"/>
      <w:r w:rsidR="009D06F7" w:rsidRPr="002464F2">
        <w:rPr>
          <w:rStyle w:val="Hyperlink"/>
          <w:rFonts w:ascii="Arial" w:hAnsi="Arial" w:cs="Arial"/>
          <w:sz w:val="17"/>
          <w:szCs w:val="17"/>
          <w:lang w:val="en-GB"/>
        </w:rPr>
        <w:t xml:space="preserve"> Sp. z </w:t>
      </w:r>
      <w:proofErr w:type="spellStart"/>
      <w:r w:rsidR="009D06F7" w:rsidRPr="002464F2">
        <w:rPr>
          <w:rStyle w:val="Hyperlink"/>
          <w:rFonts w:ascii="Arial" w:hAnsi="Arial" w:cs="Arial"/>
          <w:sz w:val="17"/>
          <w:szCs w:val="17"/>
          <w:lang w:val="en-GB"/>
        </w:rPr>
        <w:t>o.o</w:t>
      </w:r>
      <w:proofErr w:type="spellEnd"/>
      <w:r w:rsidR="00000000">
        <w:rPr>
          <w:rStyle w:val="Hyperlink"/>
          <w:rFonts w:ascii="Arial" w:hAnsi="Arial" w:cs="Arial"/>
          <w:sz w:val="17"/>
          <w:szCs w:val="17"/>
          <w:lang w:val="en-GB"/>
        </w:rPr>
        <w:fldChar w:fldCharType="end"/>
      </w:r>
      <w:r w:rsidR="009D06F7" w:rsidRPr="002464F2">
        <w:rPr>
          <w:rFonts w:ascii="Arial" w:hAnsi="Arial" w:cs="Arial"/>
          <w:sz w:val="17"/>
          <w:szCs w:val="17"/>
          <w:lang w:val="en-GB"/>
        </w:rPr>
        <w:t xml:space="preserve"> </w:t>
      </w:r>
      <w:r>
        <w:rPr>
          <w:rFonts w:ascii="Arial" w:hAnsi="Arial" w:cs="Arial"/>
          <w:sz w:val="17"/>
          <w:szCs w:val="17"/>
          <w:lang w:val="en-GB"/>
        </w:rPr>
        <w:t>and</w:t>
      </w:r>
      <w:r w:rsidR="009D06F7" w:rsidRPr="002464F2">
        <w:rPr>
          <w:rFonts w:ascii="Arial" w:hAnsi="Arial" w:cs="Arial"/>
          <w:sz w:val="17"/>
          <w:szCs w:val="17"/>
          <w:lang w:val="en-GB"/>
        </w:rPr>
        <w:t xml:space="preserve"> </w:t>
      </w:r>
      <w:r w:rsidR="00000000">
        <w:fldChar w:fldCharType="begin"/>
      </w:r>
      <w:r w:rsidR="00000000" w:rsidRPr="00413AA0">
        <w:rPr>
          <w:lang w:val="en-GB"/>
        </w:rPr>
        <w:instrText>HYPERLINK "https://xes-nets.eu/" \t "_blank"</w:instrText>
      </w:r>
      <w:r w:rsidR="00000000">
        <w:fldChar w:fldCharType="separate"/>
      </w:r>
      <w:r w:rsidR="009D06F7" w:rsidRPr="002464F2">
        <w:rPr>
          <w:rStyle w:val="Hyperlink"/>
          <w:rFonts w:ascii="Arial" w:hAnsi="Arial" w:cs="Arial"/>
          <w:sz w:val="17"/>
          <w:szCs w:val="17"/>
          <w:lang w:val="en-GB"/>
        </w:rPr>
        <w:t>XES GmbH</w:t>
      </w:r>
      <w:r w:rsidR="00000000">
        <w:rPr>
          <w:rStyle w:val="Hyperlink"/>
          <w:rFonts w:ascii="Arial" w:hAnsi="Arial" w:cs="Arial"/>
          <w:sz w:val="17"/>
          <w:szCs w:val="17"/>
          <w:lang w:val="en-GB"/>
        </w:rPr>
        <w:fldChar w:fldCharType="end"/>
      </w:r>
      <w:r w:rsidR="009D06F7" w:rsidRPr="002464F2">
        <w:rPr>
          <w:rFonts w:ascii="Arial" w:hAnsi="Arial" w:cs="Arial"/>
          <w:sz w:val="17"/>
          <w:szCs w:val="17"/>
          <w:lang w:val="en-GB"/>
        </w:rPr>
        <w:t>.</w:t>
      </w:r>
    </w:p>
    <w:p w14:paraId="29306FD9" w14:textId="62FC89FA" w:rsidR="005F6F65" w:rsidRPr="002464F2" w:rsidRDefault="005F6F65" w:rsidP="00BD2981">
      <w:pPr>
        <w:tabs>
          <w:tab w:val="right" w:pos="8789"/>
        </w:tabs>
        <w:suppressAutoHyphens/>
        <w:ind w:right="567"/>
        <w:jc w:val="both"/>
        <w:rPr>
          <w:rFonts w:ascii="Arial" w:hAnsi="Arial" w:cs="Arial"/>
          <w:sz w:val="17"/>
          <w:szCs w:val="17"/>
          <w:lang w:val="en-GB"/>
        </w:rPr>
      </w:pPr>
    </w:p>
    <w:p w14:paraId="69343485" w14:textId="4C9B65FD" w:rsidR="005F6F65" w:rsidRPr="001C5B49" w:rsidRDefault="00176958" w:rsidP="005F6F65">
      <w:pPr>
        <w:jc w:val="both"/>
        <w:rPr>
          <w:rFonts w:ascii="Arial" w:hAnsi="Arial" w:cs="Arial"/>
          <w:b/>
          <w:bCs/>
        </w:rPr>
      </w:pPr>
      <w:r>
        <w:rPr>
          <w:rFonts w:ascii="Arial" w:hAnsi="Arial" w:cs="Arial"/>
          <w:b/>
          <w:bCs/>
        </w:rPr>
        <w:lastRenderedPageBreak/>
        <w:t>Further</w:t>
      </w:r>
      <w:r w:rsidR="005F6F65" w:rsidRPr="001C5B49">
        <w:rPr>
          <w:rFonts w:ascii="Arial" w:hAnsi="Arial" w:cs="Arial"/>
          <w:b/>
          <w:bCs/>
        </w:rPr>
        <w:t xml:space="preserve"> </w:t>
      </w:r>
      <w:proofErr w:type="spellStart"/>
      <w:r>
        <w:rPr>
          <w:rFonts w:ascii="Arial" w:hAnsi="Arial" w:cs="Arial"/>
          <w:b/>
          <w:bCs/>
        </w:rPr>
        <w:t>i</w:t>
      </w:r>
      <w:r w:rsidR="005F6F65" w:rsidRPr="001C5B49">
        <w:rPr>
          <w:rFonts w:ascii="Arial" w:hAnsi="Arial" w:cs="Arial"/>
          <w:b/>
          <w:bCs/>
        </w:rPr>
        <w:t>nformation</w:t>
      </w:r>
      <w:proofErr w:type="spellEnd"/>
      <w:r w:rsidR="005F6F65" w:rsidRPr="001C5B49">
        <w:rPr>
          <w:rFonts w:ascii="Arial" w:hAnsi="Arial" w:cs="Arial"/>
          <w:b/>
          <w:bCs/>
        </w:rPr>
        <w:t>:</w:t>
      </w:r>
    </w:p>
    <w:p w14:paraId="12CFC496" w14:textId="77777777" w:rsidR="005F6F65" w:rsidRPr="001C5B49" w:rsidRDefault="005F6F65" w:rsidP="005F6F65">
      <w:pPr>
        <w:jc w:val="both"/>
        <w:rPr>
          <w:rFonts w:ascii="Arial" w:hAnsi="Arial" w:cs="Arial"/>
          <w:b/>
          <w:bCs/>
        </w:rPr>
      </w:pPr>
    </w:p>
    <w:p w14:paraId="53F635A5" w14:textId="1D2A0049" w:rsidR="005F6F65" w:rsidRPr="00176958" w:rsidRDefault="005F6F65" w:rsidP="001C5B49">
      <w:pPr>
        <w:rPr>
          <w:rFonts w:ascii="Arial" w:hAnsi="Arial" w:cs="Arial"/>
          <w:lang w:val="en-GB"/>
        </w:rPr>
      </w:pPr>
      <w:r w:rsidRPr="001C5B49">
        <w:rPr>
          <w:rFonts w:ascii="Arial" w:hAnsi="Arial" w:cs="Arial"/>
        </w:rPr>
        <w:t>Initiative ERDE</w:t>
      </w:r>
      <w:r w:rsidR="001C5B49" w:rsidRPr="001C5B49">
        <w:rPr>
          <w:rFonts w:ascii="Arial" w:hAnsi="Arial" w:cs="Arial"/>
        </w:rPr>
        <w:t xml:space="preserve"> / </w:t>
      </w:r>
      <w:r w:rsidRPr="001C5B49">
        <w:rPr>
          <w:rFonts w:ascii="Arial" w:hAnsi="Arial" w:cs="Arial"/>
        </w:rPr>
        <w:t>RIGK GmbH</w:t>
      </w:r>
      <w:r w:rsidRPr="001C5B49">
        <w:rPr>
          <w:rFonts w:ascii="Arial" w:hAnsi="Arial" w:cs="Arial"/>
        </w:rPr>
        <w:br/>
        <w:t>Boris Emmel</w:t>
      </w:r>
      <w:r w:rsidRPr="001C5B49">
        <w:rPr>
          <w:rFonts w:ascii="Arial" w:hAnsi="Arial" w:cs="Arial"/>
        </w:rPr>
        <w:br/>
      </w:r>
      <w:r w:rsidR="00176958" w:rsidRPr="00176958">
        <w:rPr>
          <w:rFonts w:ascii="Arial" w:hAnsi="Arial" w:cs="Arial"/>
        </w:rPr>
        <w:t>ERDE System Manager</w:t>
      </w:r>
      <w:r w:rsidRPr="001C5B49">
        <w:rPr>
          <w:rFonts w:ascii="Arial" w:hAnsi="Arial" w:cs="Arial"/>
        </w:rPr>
        <w:br/>
        <w:t xml:space="preserve">Friedrichstr. </w:t>
      </w:r>
      <w:r w:rsidRPr="00176958">
        <w:rPr>
          <w:rFonts w:ascii="Arial" w:hAnsi="Arial" w:cs="Arial"/>
          <w:lang w:val="en-GB"/>
        </w:rPr>
        <w:t>6, 65185 Wiesbaden</w:t>
      </w:r>
      <w:r w:rsidR="00176958" w:rsidRPr="00176958">
        <w:rPr>
          <w:rFonts w:ascii="Arial" w:hAnsi="Arial" w:cs="Arial"/>
          <w:lang w:val="en-GB"/>
        </w:rPr>
        <w:t xml:space="preserve"> (Germany)</w:t>
      </w:r>
      <w:r w:rsidRPr="00176958">
        <w:rPr>
          <w:rFonts w:ascii="Arial" w:hAnsi="Arial" w:cs="Arial"/>
          <w:lang w:val="en-GB"/>
        </w:rPr>
        <w:br/>
      </w:r>
      <w:r w:rsidR="00176958" w:rsidRPr="00176958">
        <w:rPr>
          <w:rFonts w:ascii="Arial" w:hAnsi="Arial" w:cs="Arial"/>
          <w:lang w:val="en-GB"/>
        </w:rPr>
        <w:t>Phone</w:t>
      </w:r>
      <w:r w:rsidRPr="00176958">
        <w:rPr>
          <w:rFonts w:ascii="Arial" w:hAnsi="Arial" w:cs="Arial"/>
          <w:lang w:val="en-GB"/>
        </w:rPr>
        <w:t>: +49 611 308600-20</w:t>
      </w:r>
      <w:r w:rsidRPr="00176958">
        <w:rPr>
          <w:rFonts w:ascii="Arial" w:hAnsi="Arial" w:cs="Arial"/>
          <w:lang w:val="en-GB"/>
        </w:rPr>
        <w:br/>
      </w:r>
      <w:hyperlink r:id="rId35" w:history="1">
        <w:r w:rsidRPr="00176958">
          <w:rPr>
            <w:rStyle w:val="Hyperlink"/>
            <w:rFonts w:ascii="Arial" w:hAnsi="Arial" w:cs="Arial"/>
            <w:lang w:val="en-GB"/>
          </w:rPr>
          <w:t>emmel(at)rigk.de</w:t>
        </w:r>
      </w:hyperlink>
      <w:r w:rsidRPr="00176958">
        <w:rPr>
          <w:rFonts w:ascii="Arial" w:hAnsi="Arial" w:cs="Arial"/>
          <w:lang w:val="en-GB"/>
        </w:rPr>
        <w:br/>
      </w:r>
      <w:hyperlink r:id="rId36" w:history="1">
        <w:r w:rsidRPr="00176958">
          <w:rPr>
            <w:rStyle w:val="Hyperlink"/>
            <w:rFonts w:ascii="Arial" w:hAnsi="Arial" w:cs="Arial"/>
            <w:lang w:val="en-GB"/>
          </w:rPr>
          <w:t>www.erde-recycling.de</w:t>
        </w:r>
        <w:r w:rsidR="00176958" w:rsidRPr="00FC7B95">
          <w:rPr>
            <w:rStyle w:val="Hyperlink"/>
            <w:rFonts w:ascii="Arial" w:hAnsi="Arial" w:cs="Arial"/>
            <w:lang w:val="en-GB"/>
          </w:rPr>
          <w:t>/en/</w:t>
        </w:r>
      </w:hyperlink>
    </w:p>
    <w:p w14:paraId="2E5C4351" w14:textId="5F93D5C7" w:rsidR="00841FC9" w:rsidRPr="00176958" w:rsidRDefault="00176958" w:rsidP="001C5B49">
      <w:pPr>
        <w:shd w:val="clear" w:color="auto" w:fill="DDF3FF"/>
        <w:tabs>
          <w:tab w:val="left" w:pos="7020"/>
          <w:tab w:val="right" w:pos="8789"/>
        </w:tabs>
        <w:suppressAutoHyphens/>
        <w:spacing w:before="360"/>
        <w:ind w:right="567"/>
        <w:jc w:val="center"/>
        <w:rPr>
          <w:rFonts w:ascii="Arial" w:hAnsi="Arial" w:cs="Arial"/>
          <w:szCs w:val="20"/>
          <w:lang w:val="en-GB" w:eastAsia="en-US"/>
        </w:rPr>
      </w:pPr>
      <w:r w:rsidRPr="00176958">
        <w:rPr>
          <w:rFonts w:ascii="Arial" w:hAnsi="Arial" w:cs="Arial"/>
          <w:szCs w:val="20"/>
          <w:lang w:val="en-GB" w:eastAsia="en-US"/>
        </w:rPr>
        <w:t>You can find this press release as a doc file and the images in print-ready resolution for download at</w:t>
      </w:r>
      <w:r w:rsidR="001C5B49" w:rsidRPr="00176958">
        <w:rPr>
          <w:rFonts w:ascii="Arial" w:hAnsi="Arial" w:cs="Arial"/>
          <w:szCs w:val="20"/>
          <w:lang w:val="en-GB" w:eastAsia="en-US"/>
        </w:rPr>
        <w:t xml:space="preserve"> </w:t>
      </w:r>
      <w:r w:rsidRPr="00176958">
        <w:rPr>
          <w:rFonts w:ascii="Arial" w:hAnsi="Arial" w:cs="Arial"/>
          <w:szCs w:val="20"/>
          <w:lang w:val="en-GB" w:eastAsia="en-US"/>
        </w:rPr>
        <w:t>https://www.rigk.de/en/worth-knowing/press</w:t>
      </w:r>
    </w:p>
    <w:sectPr w:rsidR="00841FC9" w:rsidRPr="00176958" w:rsidSect="00F83F8D">
      <w:headerReference w:type="default" r:id="rId37"/>
      <w:footerReference w:type="even" r:id="rId38"/>
      <w:footerReference w:type="default" r:id="rId39"/>
      <w:pgSz w:w="11906" w:h="16838" w:code="9"/>
      <w:pgMar w:top="3119" w:right="1274" w:bottom="993" w:left="1418" w:header="426" w:footer="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2966A" w14:textId="77777777" w:rsidR="00BC01E8" w:rsidRDefault="00BC01E8">
      <w:r>
        <w:separator/>
      </w:r>
    </w:p>
  </w:endnote>
  <w:endnote w:type="continuationSeparator" w:id="0">
    <w:p w14:paraId="61D6995B" w14:textId="77777777" w:rsidR="00BC01E8" w:rsidRDefault="00BC01E8">
      <w:r>
        <w:continuationSeparator/>
      </w:r>
    </w:p>
  </w:endnote>
  <w:endnote w:type="continuationNotice" w:id="1">
    <w:p w14:paraId="4C41785A" w14:textId="77777777" w:rsidR="00BC01E8" w:rsidRDefault="00BC0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altName w:val="Calibri"/>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5266" w14:textId="77777777" w:rsidR="00EA6DF0" w:rsidRDefault="00EA6DF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246E1CE" w14:textId="77777777" w:rsidR="00EA6DF0" w:rsidRDefault="00EA6DF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B4AB2" w14:textId="0A62149D" w:rsidR="001C5B49" w:rsidRDefault="001C5B49" w:rsidP="001C5B49">
    <w:pPr>
      <w:pStyle w:val="Fuzeile"/>
      <w:tabs>
        <w:tab w:val="clear" w:pos="9072"/>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r w:rsidR="0009298D">
      <w:rPr>
        <w:rStyle w:val="Hyperlink"/>
        <w:rFonts w:ascii="FFDIN-Regular" w:hAnsi="FFDIN-Regular" w:cs="FFDIN-Regular"/>
        <w:sz w:val="14"/>
        <w:szCs w:val="14"/>
        <w:lang w:bidi="he-IL"/>
      </w:rPr>
      <w:t>/en/</w:t>
    </w:r>
  </w:p>
  <w:p w14:paraId="160D5F84" w14:textId="7E0FD99F" w:rsidR="001C5B49" w:rsidRDefault="001C5B49" w:rsidP="001C5B49">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xml:space="preserve">- </w:t>
    </w:r>
    <w:r w:rsidR="0009298D">
      <w:rPr>
        <w:rFonts w:ascii="FFDIN-Regular" w:hAnsi="FFDIN-Regular"/>
        <w:color w:val="000000"/>
        <w:sz w:val="14"/>
      </w:rPr>
      <w:t>Page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Pr>
        <w:rFonts w:ascii="FFDIN-Regular" w:hAnsi="FFDIN-Regular"/>
        <w:color w:val="000000"/>
        <w:sz w:val="14"/>
      </w:rPr>
      <w:t>2</w:t>
    </w:r>
    <w:r w:rsidRPr="00CF7F30">
      <w:rPr>
        <w:rFonts w:ascii="FFDIN-Regular" w:hAnsi="FFDIN-Regular"/>
        <w:color w:val="000000"/>
        <w:sz w:val="14"/>
      </w:rPr>
      <w:fldChar w:fldCharType="end"/>
    </w:r>
    <w:r>
      <w:rPr>
        <w:rFonts w:ascii="FFDIN-Regular" w:hAnsi="FFDIN-Regular"/>
        <w:color w:val="000000"/>
        <w:sz w:val="14"/>
      </w:rPr>
      <w:t xml:space="preserve"> –</w:t>
    </w:r>
  </w:p>
  <w:p w14:paraId="38A0A3DA" w14:textId="77777777" w:rsidR="001C5B49" w:rsidRDefault="001C5B49" w:rsidP="001C5B49">
    <w:pPr>
      <w:pStyle w:val="Fuzeile"/>
      <w:tabs>
        <w:tab w:val="clear" w:pos="9072"/>
        <w:tab w:val="right" w:pos="9356"/>
      </w:tabs>
      <w:ind w:left="-567" w:right="-425"/>
      <w:jc w:val="center"/>
      <w:rPr>
        <w:rFonts w:ascii="FFDIN-Regular" w:hAnsi="FFDIN-Regular"/>
        <w:color w:val="00000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6471A" w14:textId="77777777" w:rsidR="00BC01E8" w:rsidRDefault="00BC01E8">
      <w:r>
        <w:separator/>
      </w:r>
    </w:p>
  </w:footnote>
  <w:footnote w:type="continuationSeparator" w:id="0">
    <w:p w14:paraId="55A1DC28" w14:textId="77777777" w:rsidR="00BC01E8" w:rsidRDefault="00BC01E8">
      <w:r>
        <w:continuationSeparator/>
      </w:r>
    </w:p>
  </w:footnote>
  <w:footnote w:type="continuationNotice" w:id="1">
    <w:p w14:paraId="1C5A2420" w14:textId="77777777" w:rsidR="00BC01E8" w:rsidRDefault="00BC01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6CC0B" w14:textId="77777777" w:rsidR="007906C3" w:rsidRDefault="00EA6DF0" w:rsidP="00122C95">
    <w:pPr>
      <w:pStyle w:val="Kopfzeile"/>
      <w:tabs>
        <w:tab w:val="clear" w:pos="4320"/>
        <w:tab w:val="clear" w:pos="8640"/>
        <w:tab w:val="center" w:pos="2268"/>
        <w:tab w:val="right" w:pos="5531"/>
      </w:tabs>
      <w:ind w:left="108"/>
      <w:jc w:val="left"/>
      <w:rPr>
        <w:noProof/>
        <w:lang w:bidi="he-IL"/>
      </w:rPr>
    </w:pPr>
    <w:r>
      <w:rPr>
        <w:caps/>
      </w:rPr>
      <w:tab/>
    </w:r>
    <w:r w:rsidR="00122C95" w:rsidRPr="00752A1B">
      <w:rPr>
        <w:noProof/>
        <w:lang w:bidi="he-IL"/>
      </w:rPr>
      <w:tab/>
    </w:r>
  </w:p>
  <w:tbl>
    <w:tblPr>
      <w:tblW w:w="11501" w:type="dxa"/>
      <w:tblInd w:w="108" w:type="dxa"/>
      <w:tblLayout w:type="fixed"/>
      <w:tblLook w:val="04A0" w:firstRow="1" w:lastRow="0" w:firstColumn="1" w:lastColumn="0" w:noHBand="0" w:noVBand="1"/>
    </w:tblPr>
    <w:tblGrid>
      <w:gridCol w:w="2977"/>
      <w:gridCol w:w="3402"/>
      <w:gridCol w:w="5122"/>
    </w:tblGrid>
    <w:tr w:rsidR="005718F3" w14:paraId="288F94BC" w14:textId="77777777" w:rsidTr="005718F3">
      <w:tc>
        <w:tcPr>
          <w:tcW w:w="2977" w:type="dxa"/>
          <w:shd w:val="clear" w:color="auto" w:fill="auto"/>
        </w:tcPr>
        <w:p w14:paraId="6A8E952A" w14:textId="7C656A84"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174C4E93" wp14:editId="61CBF622">
                <wp:extent cx="1123950" cy="1039505"/>
                <wp:effectExtent l="0" t="0" r="0" b="8255"/>
                <wp:docPr id="116181752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24005" cy="1039556"/>
                        </a:xfrm>
                        <a:prstGeom prst="rect">
                          <a:avLst/>
                        </a:prstGeom>
                        <a:noFill/>
                        <a:ln>
                          <a:noFill/>
                        </a:ln>
                      </pic:spPr>
                    </pic:pic>
                  </a:graphicData>
                </a:graphic>
              </wp:inline>
            </w:drawing>
          </w:r>
        </w:p>
      </w:tc>
      <w:tc>
        <w:tcPr>
          <w:tcW w:w="3402" w:type="dxa"/>
          <w:shd w:val="clear" w:color="auto" w:fill="auto"/>
        </w:tcPr>
        <w:p w14:paraId="7AFD5DEC"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72ECC221" wp14:editId="7FE05EDA">
                <wp:extent cx="1455420" cy="1101090"/>
                <wp:effectExtent l="0" t="0" r="0" b="3810"/>
                <wp:docPr id="1701992393" name="Bild 8"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5420" cy="1101090"/>
                        </a:xfrm>
                        <a:prstGeom prst="rect">
                          <a:avLst/>
                        </a:prstGeom>
                        <a:noFill/>
                        <a:ln>
                          <a:noFill/>
                        </a:ln>
                      </pic:spPr>
                    </pic:pic>
                  </a:graphicData>
                </a:graphic>
              </wp:inline>
            </w:drawing>
          </w:r>
        </w:p>
      </w:tc>
      <w:tc>
        <w:tcPr>
          <w:tcW w:w="5122" w:type="dxa"/>
          <w:shd w:val="clear" w:color="auto" w:fill="auto"/>
        </w:tcPr>
        <w:p w14:paraId="650915A0"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5DA3BC91" wp14:editId="2FCF15BE">
                <wp:extent cx="1647825" cy="1036525"/>
                <wp:effectExtent l="0" t="0" r="0" b="0"/>
                <wp:docPr id="1616657866" name="Bild 6" descr="IK Logo mit Claim 06052009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K Logo mit Claim 06052009 0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2985" cy="1039771"/>
                        </a:xfrm>
                        <a:prstGeom prst="rect">
                          <a:avLst/>
                        </a:prstGeom>
                        <a:noFill/>
                        <a:ln>
                          <a:noFill/>
                        </a:ln>
                      </pic:spPr>
                    </pic:pic>
                  </a:graphicData>
                </a:graphic>
              </wp:inline>
            </w:drawing>
          </w:r>
        </w:p>
      </w:tc>
    </w:tr>
  </w:tbl>
  <w:p w14:paraId="2749C292" w14:textId="77777777" w:rsidR="00122C95" w:rsidRPr="00122C95" w:rsidRDefault="00122C95" w:rsidP="00FE7409">
    <w:pPr>
      <w:pStyle w:val="Kopfzeile"/>
      <w:tabs>
        <w:tab w:val="clear" w:pos="4320"/>
        <w:tab w:val="clear" w:pos="8640"/>
        <w:tab w:val="center" w:pos="2268"/>
        <w:tab w:val="right" w:pos="5531"/>
      </w:tabs>
      <w:jc w:val="left"/>
      <w:rPr>
        <w:noProof/>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93EF8"/>
    <w:multiLevelType w:val="hybridMultilevel"/>
    <w:tmpl w:val="C1240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793BEF"/>
    <w:multiLevelType w:val="hybridMultilevel"/>
    <w:tmpl w:val="0C0EBE9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02E65"/>
    <w:multiLevelType w:val="hybridMultilevel"/>
    <w:tmpl w:val="2BE43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9348BF"/>
    <w:multiLevelType w:val="multilevel"/>
    <w:tmpl w:val="399A5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1907326">
    <w:abstractNumId w:val="3"/>
  </w:num>
  <w:num w:numId="2" w16cid:durableId="1407025040">
    <w:abstractNumId w:val="0"/>
  </w:num>
  <w:num w:numId="3" w16cid:durableId="1931700584">
    <w:abstractNumId w:val="6"/>
  </w:num>
  <w:num w:numId="4" w16cid:durableId="1137600080">
    <w:abstractNumId w:val="9"/>
  </w:num>
  <w:num w:numId="5" w16cid:durableId="1055664021">
    <w:abstractNumId w:val="4"/>
  </w:num>
  <w:num w:numId="6" w16cid:durableId="10099161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5423517">
    <w:abstractNumId w:val="2"/>
  </w:num>
  <w:num w:numId="8" w16cid:durableId="13655057">
    <w:abstractNumId w:val="7"/>
  </w:num>
  <w:num w:numId="9" w16cid:durableId="1860587375">
    <w:abstractNumId w:val="1"/>
  </w:num>
  <w:num w:numId="10" w16cid:durableId="1217816194">
    <w:abstractNumId w:val="5"/>
  </w:num>
  <w:num w:numId="11" w16cid:durableId="1815609817">
    <w:abstractNumId w:val="8"/>
  </w:num>
  <w:num w:numId="12" w16cid:durableId="580602074">
    <w:abstractNumId w:val="10"/>
  </w:num>
  <w:num w:numId="13" w16cid:durableId="9271588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8283669-120c-4fca-bdad-92bea1277a1a"/>
  </w:docVars>
  <w:rsids>
    <w:rsidRoot w:val="0076442D"/>
    <w:rsid w:val="00002D6E"/>
    <w:rsid w:val="000030C3"/>
    <w:rsid w:val="000047C8"/>
    <w:rsid w:val="00007A74"/>
    <w:rsid w:val="0001178E"/>
    <w:rsid w:val="00011847"/>
    <w:rsid w:val="00012500"/>
    <w:rsid w:val="00016386"/>
    <w:rsid w:val="000230BD"/>
    <w:rsid w:val="00023970"/>
    <w:rsid w:val="000247A1"/>
    <w:rsid w:val="00025F61"/>
    <w:rsid w:val="00037C5F"/>
    <w:rsid w:val="0004202C"/>
    <w:rsid w:val="000425BB"/>
    <w:rsid w:val="00043588"/>
    <w:rsid w:val="00044003"/>
    <w:rsid w:val="00050431"/>
    <w:rsid w:val="0005047C"/>
    <w:rsid w:val="00053F31"/>
    <w:rsid w:val="00054336"/>
    <w:rsid w:val="00055562"/>
    <w:rsid w:val="000567DE"/>
    <w:rsid w:val="00060DD6"/>
    <w:rsid w:val="00060DF4"/>
    <w:rsid w:val="00060E21"/>
    <w:rsid w:val="00066EB1"/>
    <w:rsid w:val="00067B69"/>
    <w:rsid w:val="000722E6"/>
    <w:rsid w:val="0007516C"/>
    <w:rsid w:val="00076644"/>
    <w:rsid w:val="00076D65"/>
    <w:rsid w:val="00080B8F"/>
    <w:rsid w:val="0008125E"/>
    <w:rsid w:val="0008252B"/>
    <w:rsid w:val="0008440E"/>
    <w:rsid w:val="000850D7"/>
    <w:rsid w:val="0008605F"/>
    <w:rsid w:val="00086246"/>
    <w:rsid w:val="00086934"/>
    <w:rsid w:val="00087CAD"/>
    <w:rsid w:val="000909BA"/>
    <w:rsid w:val="00091889"/>
    <w:rsid w:val="0009298D"/>
    <w:rsid w:val="00094666"/>
    <w:rsid w:val="00094756"/>
    <w:rsid w:val="000A3588"/>
    <w:rsid w:val="000A36BB"/>
    <w:rsid w:val="000A4EC4"/>
    <w:rsid w:val="000B0F69"/>
    <w:rsid w:val="000B1C1D"/>
    <w:rsid w:val="000B39D2"/>
    <w:rsid w:val="000B3D43"/>
    <w:rsid w:val="000B5964"/>
    <w:rsid w:val="000B7F09"/>
    <w:rsid w:val="000C37FF"/>
    <w:rsid w:val="000C5783"/>
    <w:rsid w:val="000C5B1F"/>
    <w:rsid w:val="000C623C"/>
    <w:rsid w:val="000C69F7"/>
    <w:rsid w:val="000C763E"/>
    <w:rsid w:val="000D044F"/>
    <w:rsid w:val="000D05A0"/>
    <w:rsid w:val="000D219A"/>
    <w:rsid w:val="000D39B0"/>
    <w:rsid w:val="000D7D83"/>
    <w:rsid w:val="000E0545"/>
    <w:rsid w:val="000E0C96"/>
    <w:rsid w:val="000E206E"/>
    <w:rsid w:val="000E32E2"/>
    <w:rsid w:val="000E4321"/>
    <w:rsid w:val="000E452C"/>
    <w:rsid w:val="000E625A"/>
    <w:rsid w:val="000F1963"/>
    <w:rsid w:val="000F3115"/>
    <w:rsid w:val="000F31EF"/>
    <w:rsid w:val="00103646"/>
    <w:rsid w:val="00106E15"/>
    <w:rsid w:val="00107E26"/>
    <w:rsid w:val="00112C4B"/>
    <w:rsid w:val="00113518"/>
    <w:rsid w:val="00113663"/>
    <w:rsid w:val="001139D5"/>
    <w:rsid w:val="00113CCE"/>
    <w:rsid w:val="00122C95"/>
    <w:rsid w:val="00123179"/>
    <w:rsid w:val="00124326"/>
    <w:rsid w:val="00125281"/>
    <w:rsid w:val="00126112"/>
    <w:rsid w:val="0013026C"/>
    <w:rsid w:val="001302F7"/>
    <w:rsid w:val="00130308"/>
    <w:rsid w:val="00130A9A"/>
    <w:rsid w:val="00131ACE"/>
    <w:rsid w:val="001340B7"/>
    <w:rsid w:val="0013585B"/>
    <w:rsid w:val="0014153B"/>
    <w:rsid w:val="001421B1"/>
    <w:rsid w:val="00142B4F"/>
    <w:rsid w:val="00145D9F"/>
    <w:rsid w:val="00152D3E"/>
    <w:rsid w:val="00164E57"/>
    <w:rsid w:val="00166015"/>
    <w:rsid w:val="001677FC"/>
    <w:rsid w:val="00167C4F"/>
    <w:rsid w:val="00171DB1"/>
    <w:rsid w:val="00176958"/>
    <w:rsid w:val="00176C18"/>
    <w:rsid w:val="0018085E"/>
    <w:rsid w:val="00181669"/>
    <w:rsid w:val="00183095"/>
    <w:rsid w:val="00183393"/>
    <w:rsid w:val="001842D1"/>
    <w:rsid w:val="00184DB5"/>
    <w:rsid w:val="00192890"/>
    <w:rsid w:val="001944BD"/>
    <w:rsid w:val="00194BFA"/>
    <w:rsid w:val="00196791"/>
    <w:rsid w:val="00197D64"/>
    <w:rsid w:val="001A0A01"/>
    <w:rsid w:val="001A42AB"/>
    <w:rsid w:val="001A488B"/>
    <w:rsid w:val="001A4900"/>
    <w:rsid w:val="001A53D0"/>
    <w:rsid w:val="001A554A"/>
    <w:rsid w:val="001B01D9"/>
    <w:rsid w:val="001B29DD"/>
    <w:rsid w:val="001B5239"/>
    <w:rsid w:val="001B5DA8"/>
    <w:rsid w:val="001B63BF"/>
    <w:rsid w:val="001B644F"/>
    <w:rsid w:val="001B6605"/>
    <w:rsid w:val="001B6995"/>
    <w:rsid w:val="001B6A44"/>
    <w:rsid w:val="001C2705"/>
    <w:rsid w:val="001C351E"/>
    <w:rsid w:val="001C46A3"/>
    <w:rsid w:val="001C526F"/>
    <w:rsid w:val="001C58E9"/>
    <w:rsid w:val="001C5B49"/>
    <w:rsid w:val="001C7B51"/>
    <w:rsid w:val="001D0462"/>
    <w:rsid w:val="001D2A5F"/>
    <w:rsid w:val="001D3194"/>
    <w:rsid w:val="001D3F47"/>
    <w:rsid w:val="001E3A4D"/>
    <w:rsid w:val="001E3D2F"/>
    <w:rsid w:val="001E51CC"/>
    <w:rsid w:val="001F26E2"/>
    <w:rsid w:val="001F367E"/>
    <w:rsid w:val="00201576"/>
    <w:rsid w:val="002147A9"/>
    <w:rsid w:val="002218E7"/>
    <w:rsid w:val="00222EC5"/>
    <w:rsid w:val="00225697"/>
    <w:rsid w:val="00225794"/>
    <w:rsid w:val="00231C51"/>
    <w:rsid w:val="00233488"/>
    <w:rsid w:val="00236059"/>
    <w:rsid w:val="00237591"/>
    <w:rsid w:val="00237B7A"/>
    <w:rsid w:val="0024019E"/>
    <w:rsid w:val="0024077E"/>
    <w:rsid w:val="00241B73"/>
    <w:rsid w:val="002464F2"/>
    <w:rsid w:val="00250CCD"/>
    <w:rsid w:val="00250D64"/>
    <w:rsid w:val="00255334"/>
    <w:rsid w:val="0025707C"/>
    <w:rsid w:val="00260FCB"/>
    <w:rsid w:val="00262F4C"/>
    <w:rsid w:val="00262F6D"/>
    <w:rsid w:val="00263CE3"/>
    <w:rsid w:val="00266193"/>
    <w:rsid w:val="00270C5C"/>
    <w:rsid w:val="00275B77"/>
    <w:rsid w:val="0027758A"/>
    <w:rsid w:val="00280EE6"/>
    <w:rsid w:val="00284357"/>
    <w:rsid w:val="002849AB"/>
    <w:rsid w:val="00292506"/>
    <w:rsid w:val="002928BC"/>
    <w:rsid w:val="00292BC4"/>
    <w:rsid w:val="00293753"/>
    <w:rsid w:val="002A0831"/>
    <w:rsid w:val="002A2EC9"/>
    <w:rsid w:val="002A5AEB"/>
    <w:rsid w:val="002B0295"/>
    <w:rsid w:val="002B17C0"/>
    <w:rsid w:val="002B2467"/>
    <w:rsid w:val="002B3E15"/>
    <w:rsid w:val="002B6146"/>
    <w:rsid w:val="002C0C3C"/>
    <w:rsid w:val="002C27CB"/>
    <w:rsid w:val="002C3CB8"/>
    <w:rsid w:val="002C50DB"/>
    <w:rsid w:val="002C6CB5"/>
    <w:rsid w:val="002D093B"/>
    <w:rsid w:val="002D0E7A"/>
    <w:rsid w:val="002D77E9"/>
    <w:rsid w:val="002E11CD"/>
    <w:rsid w:val="002E1B06"/>
    <w:rsid w:val="002E1E9B"/>
    <w:rsid w:val="002E308C"/>
    <w:rsid w:val="002E31E2"/>
    <w:rsid w:val="002F04EF"/>
    <w:rsid w:val="002F4E99"/>
    <w:rsid w:val="002F7876"/>
    <w:rsid w:val="00302107"/>
    <w:rsid w:val="00306CBA"/>
    <w:rsid w:val="00314B5B"/>
    <w:rsid w:val="00314EC7"/>
    <w:rsid w:val="00314FA6"/>
    <w:rsid w:val="0031580E"/>
    <w:rsid w:val="0032067B"/>
    <w:rsid w:val="003216C3"/>
    <w:rsid w:val="00323BC4"/>
    <w:rsid w:val="003244EA"/>
    <w:rsid w:val="00325C12"/>
    <w:rsid w:val="00331386"/>
    <w:rsid w:val="00335242"/>
    <w:rsid w:val="003365BF"/>
    <w:rsid w:val="00336F3E"/>
    <w:rsid w:val="00337D53"/>
    <w:rsid w:val="00342FAB"/>
    <w:rsid w:val="003461D1"/>
    <w:rsid w:val="00350ADF"/>
    <w:rsid w:val="003548EC"/>
    <w:rsid w:val="003570D0"/>
    <w:rsid w:val="00360615"/>
    <w:rsid w:val="0036769C"/>
    <w:rsid w:val="0036787F"/>
    <w:rsid w:val="0037104A"/>
    <w:rsid w:val="00373E06"/>
    <w:rsid w:val="003758F5"/>
    <w:rsid w:val="00380D65"/>
    <w:rsid w:val="00380D98"/>
    <w:rsid w:val="00381DB6"/>
    <w:rsid w:val="00381F0C"/>
    <w:rsid w:val="00384833"/>
    <w:rsid w:val="003857F1"/>
    <w:rsid w:val="00386C22"/>
    <w:rsid w:val="00387571"/>
    <w:rsid w:val="00396E1F"/>
    <w:rsid w:val="003A093F"/>
    <w:rsid w:val="003A123F"/>
    <w:rsid w:val="003A2144"/>
    <w:rsid w:val="003A4F1B"/>
    <w:rsid w:val="003A5EED"/>
    <w:rsid w:val="003B3327"/>
    <w:rsid w:val="003B3ADA"/>
    <w:rsid w:val="003B577B"/>
    <w:rsid w:val="003B659C"/>
    <w:rsid w:val="003B6887"/>
    <w:rsid w:val="003B7D8C"/>
    <w:rsid w:val="003C0C13"/>
    <w:rsid w:val="003C5670"/>
    <w:rsid w:val="003C6830"/>
    <w:rsid w:val="003C689B"/>
    <w:rsid w:val="003C7445"/>
    <w:rsid w:val="003D5F22"/>
    <w:rsid w:val="003E000E"/>
    <w:rsid w:val="003E1DCE"/>
    <w:rsid w:val="003E2662"/>
    <w:rsid w:val="003E4D0B"/>
    <w:rsid w:val="003E4F99"/>
    <w:rsid w:val="003E57A1"/>
    <w:rsid w:val="003E5831"/>
    <w:rsid w:val="003E59D7"/>
    <w:rsid w:val="003E5C8F"/>
    <w:rsid w:val="003E6920"/>
    <w:rsid w:val="003F323E"/>
    <w:rsid w:val="003F6915"/>
    <w:rsid w:val="003F71CD"/>
    <w:rsid w:val="00403926"/>
    <w:rsid w:val="00403C85"/>
    <w:rsid w:val="0040489B"/>
    <w:rsid w:val="004078BE"/>
    <w:rsid w:val="004120E7"/>
    <w:rsid w:val="00413AA0"/>
    <w:rsid w:val="00414E7D"/>
    <w:rsid w:val="00420876"/>
    <w:rsid w:val="00427803"/>
    <w:rsid w:val="004318BF"/>
    <w:rsid w:val="00431FEE"/>
    <w:rsid w:val="004367BF"/>
    <w:rsid w:val="004408E0"/>
    <w:rsid w:val="004434B5"/>
    <w:rsid w:val="004463A7"/>
    <w:rsid w:val="0044758C"/>
    <w:rsid w:val="004505C2"/>
    <w:rsid w:val="00450904"/>
    <w:rsid w:val="00454C6B"/>
    <w:rsid w:val="00457BD1"/>
    <w:rsid w:val="004602CE"/>
    <w:rsid w:val="00461B19"/>
    <w:rsid w:val="004721A9"/>
    <w:rsid w:val="004721DC"/>
    <w:rsid w:val="00477596"/>
    <w:rsid w:val="00480773"/>
    <w:rsid w:val="004816DE"/>
    <w:rsid w:val="004838C7"/>
    <w:rsid w:val="0048530B"/>
    <w:rsid w:val="00486CFB"/>
    <w:rsid w:val="004877A2"/>
    <w:rsid w:val="0049115D"/>
    <w:rsid w:val="00491F48"/>
    <w:rsid w:val="004920FB"/>
    <w:rsid w:val="00493667"/>
    <w:rsid w:val="00493AB9"/>
    <w:rsid w:val="00497504"/>
    <w:rsid w:val="004A062F"/>
    <w:rsid w:val="004A100B"/>
    <w:rsid w:val="004A2708"/>
    <w:rsid w:val="004A2ABB"/>
    <w:rsid w:val="004A63CE"/>
    <w:rsid w:val="004A6C57"/>
    <w:rsid w:val="004B5D42"/>
    <w:rsid w:val="004D1867"/>
    <w:rsid w:val="004D3895"/>
    <w:rsid w:val="004D58F7"/>
    <w:rsid w:val="004D5B6C"/>
    <w:rsid w:val="004E5BB8"/>
    <w:rsid w:val="004E5DB3"/>
    <w:rsid w:val="004F0CCB"/>
    <w:rsid w:val="004F1913"/>
    <w:rsid w:val="004F32A2"/>
    <w:rsid w:val="004F5398"/>
    <w:rsid w:val="004F72CC"/>
    <w:rsid w:val="0050086C"/>
    <w:rsid w:val="00501262"/>
    <w:rsid w:val="00503600"/>
    <w:rsid w:val="005045F4"/>
    <w:rsid w:val="00505D98"/>
    <w:rsid w:val="0050697D"/>
    <w:rsid w:val="00507508"/>
    <w:rsid w:val="005107FE"/>
    <w:rsid w:val="00511B88"/>
    <w:rsid w:val="0051441D"/>
    <w:rsid w:val="00516D6A"/>
    <w:rsid w:val="005202A1"/>
    <w:rsid w:val="0052410E"/>
    <w:rsid w:val="00524A87"/>
    <w:rsid w:val="005317F2"/>
    <w:rsid w:val="005326F9"/>
    <w:rsid w:val="00540CEF"/>
    <w:rsid w:val="00542C97"/>
    <w:rsid w:val="00544693"/>
    <w:rsid w:val="00545EE8"/>
    <w:rsid w:val="00552FAA"/>
    <w:rsid w:val="0055308B"/>
    <w:rsid w:val="00554131"/>
    <w:rsid w:val="005557D0"/>
    <w:rsid w:val="005577F3"/>
    <w:rsid w:val="00561657"/>
    <w:rsid w:val="00562C68"/>
    <w:rsid w:val="005658FB"/>
    <w:rsid w:val="00566245"/>
    <w:rsid w:val="005668C5"/>
    <w:rsid w:val="0056738A"/>
    <w:rsid w:val="005718F3"/>
    <w:rsid w:val="00572E47"/>
    <w:rsid w:val="00574566"/>
    <w:rsid w:val="0057738D"/>
    <w:rsid w:val="00577A2C"/>
    <w:rsid w:val="00581D11"/>
    <w:rsid w:val="00582150"/>
    <w:rsid w:val="00583874"/>
    <w:rsid w:val="00591559"/>
    <w:rsid w:val="00595B17"/>
    <w:rsid w:val="00596C5E"/>
    <w:rsid w:val="00597F1E"/>
    <w:rsid w:val="005A38D1"/>
    <w:rsid w:val="005A3B6F"/>
    <w:rsid w:val="005A40F7"/>
    <w:rsid w:val="005A508B"/>
    <w:rsid w:val="005A60D6"/>
    <w:rsid w:val="005B1D3E"/>
    <w:rsid w:val="005B2F4C"/>
    <w:rsid w:val="005B3571"/>
    <w:rsid w:val="005B363F"/>
    <w:rsid w:val="005B369A"/>
    <w:rsid w:val="005B4C0E"/>
    <w:rsid w:val="005B542A"/>
    <w:rsid w:val="005B5733"/>
    <w:rsid w:val="005B7B3C"/>
    <w:rsid w:val="005C24F6"/>
    <w:rsid w:val="005C3332"/>
    <w:rsid w:val="005C3399"/>
    <w:rsid w:val="005C3BF9"/>
    <w:rsid w:val="005C4A87"/>
    <w:rsid w:val="005C4FB7"/>
    <w:rsid w:val="005C649E"/>
    <w:rsid w:val="005D1783"/>
    <w:rsid w:val="005D22FF"/>
    <w:rsid w:val="005D3548"/>
    <w:rsid w:val="005D5836"/>
    <w:rsid w:val="005E1350"/>
    <w:rsid w:val="005F2F54"/>
    <w:rsid w:val="005F6EBB"/>
    <w:rsid w:val="005F6F65"/>
    <w:rsid w:val="00601A4B"/>
    <w:rsid w:val="00610BE8"/>
    <w:rsid w:val="00620F3E"/>
    <w:rsid w:val="00621924"/>
    <w:rsid w:val="00622011"/>
    <w:rsid w:val="00622267"/>
    <w:rsid w:val="0062395D"/>
    <w:rsid w:val="00626E08"/>
    <w:rsid w:val="00627967"/>
    <w:rsid w:val="00632116"/>
    <w:rsid w:val="00637C48"/>
    <w:rsid w:val="00640567"/>
    <w:rsid w:val="0064199E"/>
    <w:rsid w:val="0064332D"/>
    <w:rsid w:val="006442B3"/>
    <w:rsid w:val="00644FBF"/>
    <w:rsid w:val="00646EC1"/>
    <w:rsid w:val="0065193F"/>
    <w:rsid w:val="00651CC4"/>
    <w:rsid w:val="00653796"/>
    <w:rsid w:val="00654B67"/>
    <w:rsid w:val="006565E2"/>
    <w:rsid w:val="0065673A"/>
    <w:rsid w:val="0065707D"/>
    <w:rsid w:val="006603FF"/>
    <w:rsid w:val="0066194B"/>
    <w:rsid w:val="00663582"/>
    <w:rsid w:val="00663A11"/>
    <w:rsid w:val="00670C79"/>
    <w:rsid w:val="006712D4"/>
    <w:rsid w:val="00675C37"/>
    <w:rsid w:val="006764AF"/>
    <w:rsid w:val="00676B3C"/>
    <w:rsid w:val="0068150F"/>
    <w:rsid w:val="00681B60"/>
    <w:rsid w:val="00687865"/>
    <w:rsid w:val="006905C9"/>
    <w:rsid w:val="006912C9"/>
    <w:rsid w:val="00691AFA"/>
    <w:rsid w:val="006A1352"/>
    <w:rsid w:val="006A1E91"/>
    <w:rsid w:val="006A3603"/>
    <w:rsid w:val="006A5104"/>
    <w:rsid w:val="006B2516"/>
    <w:rsid w:val="006B2C5F"/>
    <w:rsid w:val="006B4497"/>
    <w:rsid w:val="006B4538"/>
    <w:rsid w:val="006B496B"/>
    <w:rsid w:val="006B4EBC"/>
    <w:rsid w:val="006B6050"/>
    <w:rsid w:val="006C1866"/>
    <w:rsid w:val="006C1B30"/>
    <w:rsid w:val="006C2525"/>
    <w:rsid w:val="006C7E54"/>
    <w:rsid w:val="006D7CA9"/>
    <w:rsid w:val="006E10FB"/>
    <w:rsid w:val="006E28FC"/>
    <w:rsid w:val="006E3A4F"/>
    <w:rsid w:val="006F6B05"/>
    <w:rsid w:val="006F6BE5"/>
    <w:rsid w:val="00701327"/>
    <w:rsid w:val="00702436"/>
    <w:rsid w:val="00704899"/>
    <w:rsid w:val="00705715"/>
    <w:rsid w:val="00705C94"/>
    <w:rsid w:val="007118EC"/>
    <w:rsid w:val="00716C54"/>
    <w:rsid w:val="00725A5C"/>
    <w:rsid w:val="00726824"/>
    <w:rsid w:val="007323CF"/>
    <w:rsid w:val="0073333F"/>
    <w:rsid w:val="00734A4C"/>
    <w:rsid w:val="00737296"/>
    <w:rsid w:val="007374E9"/>
    <w:rsid w:val="00740B2E"/>
    <w:rsid w:val="00743235"/>
    <w:rsid w:val="00745752"/>
    <w:rsid w:val="007460BB"/>
    <w:rsid w:val="007467DF"/>
    <w:rsid w:val="00751369"/>
    <w:rsid w:val="007538CE"/>
    <w:rsid w:val="00755327"/>
    <w:rsid w:val="00761840"/>
    <w:rsid w:val="0076442D"/>
    <w:rsid w:val="00765F6A"/>
    <w:rsid w:val="0077114C"/>
    <w:rsid w:val="007712E9"/>
    <w:rsid w:val="0077169F"/>
    <w:rsid w:val="00771BFD"/>
    <w:rsid w:val="00772787"/>
    <w:rsid w:val="007730EC"/>
    <w:rsid w:val="007736B4"/>
    <w:rsid w:val="00773CEB"/>
    <w:rsid w:val="007761F2"/>
    <w:rsid w:val="0077620D"/>
    <w:rsid w:val="00776FAC"/>
    <w:rsid w:val="007777C6"/>
    <w:rsid w:val="00780C60"/>
    <w:rsid w:val="00782379"/>
    <w:rsid w:val="00784100"/>
    <w:rsid w:val="00786C2F"/>
    <w:rsid w:val="007906C3"/>
    <w:rsid w:val="00794A59"/>
    <w:rsid w:val="00795DAC"/>
    <w:rsid w:val="007A0DE6"/>
    <w:rsid w:val="007A2AC4"/>
    <w:rsid w:val="007A2AD3"/>
    <w:rsid w:val="007A523F"/>
    <w:rsid w:val="007A5F40"/>
    <w:rsid w:val="007B336C"/>
    <w:rsid w:val="007B4435"/>
    <w:rsid w:val="007C135A"/>
    <w:rsid w:val="007C20F7"/>
    <w:rsid w:val="007C4FE1"/>
    <w:rsid w:val="007D17CC"/>
    <w:rsid w:val="007D3B22"/>
    <w:rsid w:val="007D5F93"/>
    <w:rsid w:val="007D6984"/>
    <w:rsid w:val="007D782D"/>
    <w:rsid w:val="007E1D27"/>
    <w:rsid w:val="007E2814"/>
    <w:rsid w:val="007E37A7"/>
    <w:rsid w:val="007E61E3"/>
    <w:rsid w:val="007F256B"/>
    <w:rsid w:val="007F337E"/>
    <w:rsid w:val="007F5736"/>
    <w:rsid w:val="007F5AE1"/>
    <w:rsid w:val="00804B0A"/>
    <w:rsid w:val="00807CA0"/>
    <w:rsid w:val="00807EA0"/>
    <w:rsid w:val="00811699"/>
    <w:rsid w:val="0081264F"/>
    <w:rsid w:val="00812D07"/>
    <w:rsid w:val="00813D54"/>
    <w:rsid w:val="00815501"/>
    <w:rsid w:val="00817FB9"/>
    <w:rsid w:val="008226DE"/>
    <w:rsid w:val="00831CE6"/>
    <w:rsid w:val="0083698C"/>
    <w:rsid w:val="00840473"/>
    <w:rsid w:val="00841FC9"/>
    <w:rsid w:val="0084674D"/>
    <w:rsid w:val="00846EB4"/>
    <w:rsid w:val="00852CFF"/>
    <w:rsid w:val="00853763"/>
    <w:rsid w:val="008558AA"/>
    <w:rsid w:val="0085601A"/>
    <w:rsid w:val="00860BAE"/>
    <w:rsid w:val="00876911"/>
    <w:rsid w:val="00877421"/>
    <w:rsid w:val="00885C4A"/>
    <w:rsid w:val="008863ED"/>
    <w:rsid w:val="00886C70"/>
    <w:rsid w:val="008912D1"/>
    <w:rsid w:val="008955F7"/>
    <w:rsid w:val="0089607B"/>
    <w:rsid w:val="008A0B0D"/>
    <w:rsid w:val="008A206B"/>
    <w:rsid w:val="008A622D"/>
    <w:rsid w:val="008B36D5"/>
    <w:rsid w:val="008B45B3"/>
    <w:rsid w:val="008B50CB"/>
    <w:rsid w:val="008C5086"/>
    <w:rsid w:val="008D123F"/>
    <w:rsid w:val="008D19A5"/>
    <w:rsid w:val="008D270D"/>
    <w:rsid w:val="008D42F3"/>
    <w:rsid w:val="008D4889"/>
    <w:rsid w:val="008D6E33"/>
    <w:rsid w:val="008E06BD"/>
    <w:rsid w:val="008E3D98"/>
    <w:rsid w:val="008E6539"/>
    <w:rsid w:val="008E6C4C"/>
    <w:rsid w:val="008F4DFC"/>
    <w:rsid w:val="008F73BF"/>
    <w:rsid w:val="008F743C"/>
    <w:rsid w:val="0090012F"/>
    <w:rsid w:val="00902685"/>
    <w:rsid w:val="00902DA3"/>
    <w:rsid w:val="00904224"/>
    <w:rsid w:val="00904E9E"/>
    <w:rsid w:val="0091312E"/>
    <w:rsid w:val="00917994"/>
    <w:rsid w:val="00920128"/>
    <w:rsid w:val="0092460A"/>
    <w:rsid w:val="00924A81"/>
    <w:rsid w:val="00925AFA"/>
    <w:rsid w:val="00926292"/>
    <w:rsid w:val="00926E02"/>
    <w:rsid w:val="009353FE"/>
    <w:rsid w:val="00935DAF"/>
    <w:rsid w:val="00940B12"/>
    <w:rsid w:val="0094229B"/>
    <w:rsid w:val="009431E2"/>
    <w:rsid w:val="0094328E"/>
    <w:rsid w:val="00945AE2"/>
    <w:rsid w:val="00946672"/>
    <w:rsid w:val="00947C54"/>
    <w:rsid w:val="00950732"/>
    <w:rsid w:val="00953617"/>
    <w:rsid w:val="009552A3"/>
    <w:rsid w:val="00964207"/>
    <w:rsid w:val="00970D36"/>
    <w:rsid w:val="00973C63"/>
    <w:rsid w:val="00973F9B"/>
    <w:rsid w:val="00973FDC"/>
    <w:rsid w:val="00977F90"/>
    <w:rsid w:val="009815A6"/>
    <w:rsid w:val="00985C95"/>
    <w:rsid w:val="00985D66"/>
    <w:rsid w:val="009924BD"/>
    <w:rsid w:val="00996900"/>
    <w:rsid w:val="00997C5A"/>
    <w:rsid w:val="009A1A47"/>
    <w:rsid w:val="009A3271"/>
    <w:rsid w:val="009A497C"/>
    <w:rsid w:val="009A66D1"/>
    <w:rsid w:val="009B2B08"/>
    <w:rsid w:val="009B7BAC"/>
    <w:rsid w:val="009C06EF"/>
    <w:rsid w:val="009C3896"/>
    <w:rsid w:val="009C3C61"/>
    <w:rsid w:val="009C427E"/>
    <w:rsid w:val="009C4753"/>
    <w:rsid w:val="009D06F7"/>
    <w:rsid w:val="009D277F"/>
    <w:rsid w:val="009D552E"/>
    <w:rsid w:val="009D595C"/>
    <w:rsid w:val="009D5A61"/>
    <w:rsid w:val="009D6BD4"/>
    <w:rsid w:val="009D6E8B"/>
    <w:rsid w:val="009E33CA"/>
    <w:rsid w:val="009E4CFF"/>
    <w:rsid w:val="009E5750"/>
    <w:rsid w:val="009F20D7"/>
    <w:rsid w:val="009F2327"/>
    <w:rsid w:val="009F67BF"/>
    <w:rsid w:val="00A01406"/>
    <w:rsid w:val="00A01CDB"/>
    <w:rsid w:val="00A02301"/>
    <w:rsid w:val="00A04C66"/>
    <w:rsid w:val="00A06F2D"/>
    <w:rsid w:val="00A07457"/>
    <w:rsid w:val="00A076D4"/>
    <w:rsid w:val="00A1208B"/>
    <w:rsid w:val="00A252B4"/>
    <w:rsid w:val="00A259CA"/>
    <w:rsid w:val="00A2716A"/>
    <w:rsid w:val="00A2799C"/>
    <w:rsid w:val="00A304E2"/>
    <w:rsid w:val="00A30AEF"/>
    <w:rsid w:val="00A31059"/>
    <w:rsid w:val="00A31182"/>
    <w:rsid w:val="00A31ED1"/>
    <w:rsid w:val="00A3286B"/>
    <w:rsid w:val="00A4191E"/>
    <w:rsid w:val="00A41B5E"/>
    <w:rsid w:val="00A4238F"/>
    <w:rsid w:val="00A443AD"/>
    <w:rsid w:val="00A46D5E"/>
    <w:rsid w:val="00A5436D"/>
    <w:rsid w:val="00A5536F"/>
    <w:rsid w:val="00A560A0"/>
    <w:rsid w:val="00A5610F"/>
    <w:rsid w:val="00A564F6"/>
    <w:rsid w:val="00A57A7E"/>
    <w:rsid w:val="00A60AC0"/>
    <w:rsid w:val="00A60E89"/>
    <w:rsid w:val="00A632EB"/>
    <w:rsid w:val="00A63318"/>
    <w:rsid w:val="00A63A54"/>
    <w:rsid w:val="00A669FE"/>
    <w:rsid w:val="00A66BD6"/>
    <w:rsid w:val="00A812E1"/>
    <w:rsid w:val="00A81605"/>
    <w:rsid w:val="00A81F07"/>
    <w:rsid w:val="00A826E1"/>
    <w:rsid w:val="00A83716"/>
    <w:rsid w:val="00A837C4"/>
    <w:rsid w:val="00A83CEA"/>
    <w:rsid w:val="00A86057"/>
    <w:rsid w:val="00A872DC"/>
    <w:rsid w:val="00A91340"/>
    <w:rsid w:val="00A91BCB"/>
    <w:rsid w:val="00A9408A"/>
    <w:rsid w:val="00A9491F"/>
    <w:rsid w:val="00A96B74"/>
    <w:rsid w:val="00AA12BD"/>
    <w:rsid w:val="00AA2393"/>
    <w:rsid w:val="00AA35DC"/>
    <w:rsid w:val="00AB4F01"/>
    <w:rsid w:val="00AB50C2"/>
    <w:rsid w:val="00AC0DB6"/>
    <w:rsid w:val="00AC2A99"/>
    <w:rsid w:val="00AC3A2A"/>
    <w:rsid w:val="00AC575F"/>
    <w:rsid w:val="00AC5EA4"/>
    <w:rsid w:val="00AC612B"/>
    <w:rsid w:val="00AD105F"/>
    <w:rsid w:val="00AD440E"/>
    <w:rsid w:val="00AD4B1B"/>
    <w:rsid w:val="00AE0384"/>
    <w:rsid w:val="00AE059E"/>
    <w:rsid w:val="00AE2626"/>
    <w:rsid w:val="00AE5C6F"/>
    <w:rsid w:val="00AF1ACB"/>
    <w:rsid w:val="00AF5E71"/>
    <w:rsid w:val="00B10BEE"/>
    <w:rsid w:val="00B128EE"/>
    <w:rsid w:val="00B12B53"/>
    <w:rsid w:val="00B12D65"/>
    <w:rsid w:val="00B13DD8"/>
    <w:rsid w:val="00B1476D"/>
    <w:rsid w:val="00B15A54"/>
    <w:rsid w:val="00B15E95"/>
    <w:rsid w:val="00B215B0"/>
    <w:rsid w:val="00B2606B"/>
    <w:rsid w:val="00B32F79"/>
    <w:rsid w:val="00B40F2B"/>
    <w:rsid w:val="00B43C15"/>
    <w:rsid w:val="00B4418D"/>
    <w:rsid w:val="00B44693"/>
    <w:rsid w:val="00B515EA"/>
    <w:rsid w:val="00B51CA4"/>
    <w:rsid w:val="00B54E45"/>
    <w:rsid w:val="00B5554E"/>
    <w:rsid w:val="00B55DA4"/>
    <w:rsid w:val="00B5785B"/>
    <w:rsid w:val="00B644C4"/>
    <w:rsid w:val="00B6591B"/>
    <w:rsid w:val="00B7100D"/>
    <w:rsid w:val="00B74238"/>
    <w:rsid w:val="00B74334"/>
    <w:rsid w:val="00B77D04"/>
    <w:rsid w:val="00B8022E"/>
    <w:rsid w:val="00B82E61"/>
    <w:rsid w:val="00B86921"/>
    <w:rsid w:val="00B86C6E"/>
    <w:rsid w:val="00B91BE0"/>
    <w:rsid w:val="00B97955"/>
    <w:rsid w:val="00BA01EC"/>
    <w:rsid w:val="00BA136E"/>
    <w:rsid w:val="00BA24F0"/>
    <w:rsid w:val="00BA4633"/>
    <w:rsid w:val="00BA66B7"/>
    <w:rsid w:val="00BA7768"/>
    <w:rsid w:val="00BB139B"/>
    <w:rsid w:val="00BB170B"/>
    <w:rsid w:val="00BB3E7F"/>
    <w:rsid w:val="00BB5BBA"/>
    <w:rsid w:val="00BC00F7"/>
    <w:rsid w:val="00BC01E8"/>
    <w:rsid w:val="00BC053E"/>
    <w:rsid w:val="00BC14CF"/>
    <w:rsid w:val="00BC3601"/>
    <w:rsid w:val="00BD22D9"/>
    <w:rsid w:val="00BD2981"/>
    <w:rsid w:val="00BD722A"/>
    <w:rsid w:val="00BE2B76"/>
    <w:rsid w:val="00BE59A1"/>
    <w:rsid w:val="00BE60B1"/>
    <w:rsid w:val="00BE7076"/>
    <w:rsid w:val="00BF195A"/>
    <w:rsid w:val="00BF2B33"/>
    <w:rsid w:val="00BF3D75"/>
    <w:rsid w:val="00BF52FA"/>
    <w:rsid w:val="00BF6F3D"/>
    <w:rsid w:val="00BF7CBC"/>
    <w:rsid w:val="00C00108"/>
    <w:rsid w:val="00C02AA2"/>
    <w:rsid w:val="00C02F1D"/>
    <w:rsid w:val="00C0375A"/>
    <w:rsid w:val="00C04A82"/>
    <w:rsid w:val="00C114A8"/>
    <w:rsid w:val="00C12BCF"/>
    <w:rsid w:val="00C158DA"/>
    <w:rsid w:val="00C16CA4"/>
    <w:rsid w:val="00C17A78"/>
    <w:rsid w:val="00C229B7"/>
    <w:rsid w:val="00C25F77"/>
    <w:rsid w:val="00C30C85"/>
    <w:rsid w:val="00C31177"/>
    <w:rsid w:val="00C31B43"/>
    <w:rsid w:val="00C32C0E"/>
    <w:rsid w:val="00C339C0"/>
    <w:rsid w:val="00C401AD"/>
    <w:rsid w:val="00C401C8"/>
    <w:rsid w:val="00C44395"/>
    <w:rsid w:val="00C44BE9"/>
    <w:rsid w:val="00C45FD9"/>
    <w:rsid w:val="00C4692D"/>
    <w:rsid w:val="00C47318"/>
    <w:rsid w:val="00C50F03"/>
    <w:rsid w:val="00C559F5"/>
    <w:rsid w:val="00C55AFD"/>
    <w:rsid w:val="00C60F96"/>
    <w:rsid w:val="00C61B61"/>
    <w:rsid w:val="00C64749"/>
    <w:rsid w:val="00C71060"/>
    <w:rsid w:val="00C742C9"/>
    <w:rsid w:val="00C8051D"/>
    <w:rsid w:val="00C818F6"/>
    <w:rsid w:val="00C826FF"/>
    <w:rsid w:val="00C83387"/>
    <w:rsid w:val="00C8445E"/>
    <w:rsid w:val="00C85ACD"/>
    <w:rsid w:val="00C86D8D"/>
    <w:rsid w:val="00C9001A"/>
    <w:rsid w:val="00C901CC"/>
    <w:rsid w:val="00C928D5"/>
    <w:rsid w:val="00C94B7F"/>
    <w:rsid w:val="00C95015"/>
    <w:rsid w:val="00C96300"/>
    <w:rsid w:val="00C97A67"/>
    <w:rsid w:val="00CA0B87"/>
    <w:rsid w:val="00CA2477"/>
    <w:rsid w:val="00CA455D"/>
    <w:rsid w:val="00CA7981"/>
    <w:rsid w:val="00CB2132"/>
    <w:rsid w:val="00CB443A"/>
    <w:rsid w:val="00CB51B3"/>
    <w:rsid w:val="00CC012C"/>
    <w:rsid w:val="00CC1547"/>
    <w:rsid w:val="00CC1E9E"/>
    <w:rsid w:val="00CC25B5"/>
    <w:rsid w:val="00CD0B2A"/>
    <w:rsid w:val="00CD2386"/>
    <w:rsid w:val="00CD2467"/>
    <w:rsid w:val="00CD34C6"/>
    <w:rsid w:val="00CE01BF"/>
    <w:rsid w:val="00CE1F14"/>
    <w:rsid w:val="00CE4D7A"/>
    <w:rsid w:val="00CE7A3A"/>
    <w:rsid w:val="00D00155"/>
    <w:rsid w:val="00D00997"/>
    <w:rsid w:val="00D02BC5"/>
    <w:rsid w:val="00D04AEF"/>
    <w:rsid w:val="00D061B5"/>
    <w:rsid w:val="00D07860"/>
    <w:rsid w:val="00D10688"/>
    <w:rsid w:val="00D115FA"/>
    <w:rsid w:val="00D1723D"/>
    <w:rsid w:val="00D200B5"/>
    <w:rsid w:val="00D20473"/>
    <w:rsid w:val="00D2089A"/>
    <w:rsid w:val="00D2167F"/>
    <w:rsid w:val="00D227B3"/>
    <w:rsid w:val="00D23D93"/>
    <w:rsid w:val="00D25FAC"/>
    <w:rsid w:val="00D407D0"/>
    <w:rsid w:val="00D41DB6"/>
    <w:rsid w:val="00D4479D"/>
    <w:rsid w:val="00D44A71"/>
    <w:rsid w:val="00D46CAE"/>
    <w:rsid w:val="00D50DA8"/>
    <w:rsid w:val="00D513FB"/>
    <w:rsid w:val="00D51E9B"/>
    <w:rsid w:val="00D558F6"/>
    <w:rsid w:val="00D56235"/>
    <w:rsid w:val="00D5734E"/>
    <w:rsid w:val="00D61F05"/>
    <w:rsid w:val="00D6237A"/>
    <w:rsid w:val="00D62598"/>
    <w:rsid w:val="00D64944"/>
    <w:rsid w:val="00D656FC"/>
    <w:rsid w:val="00D711FC"/>
    <w:rsid w:val="00D73441"/>
    <w:rsid w:val="00D74741"/>
    <w:rsid w:val="00D7753B"/>
    <w:rsid w:val="00D86635"/>
    <w:rsid w:val="00D925DF"/>
    <w:rsid w:val="00D94EBF"/>
    <w:rsid w:val="00D96DA5"/>
    <w:rsid w:val="00D976A8"/>
    <w:rsid w:val="00DA3B42"/>
    <w:rsid w:val="00DA6826"/>
    <w:rsid w:val="00DA6A56"/>
    <w:rsid w:val="00DA73A5"/>
    <w:rsid w:val="00DB18FB"/>
    <w:rsid w:val="00DB1D2A"/>
    <w:rsid w:val="00DB20B5"/>
    <w:rsid w:val="00DB4384"/>
    <w:rsid w:val="00DB63ED"/>
    <w:rsid w:val="00DB7421"/>
    <w:rsid w:val="00DC1A35"/>
    <w:rsid w:val="00DC3EC5"/>
    <w:rsid w:val="00DC4044"/>
    <w:rsid w:val="00DC45B3"/>
    <w:rsid w:val="00DC59C6"/>
    <w:rsid w:val="00DC6960"/>
    <w:rsid w:val="00DD0FBB"/>
    <w:rsid w:val="00DD267C"/>
    <w:rsid w:val="00DD41C8"/>
    <w:rsid w:val="00DD47D7"/>
    <w:rsid w:val="00DD48EF"/>
    <w:rsid w:val="00DD65DB"/>
    <w:rsid w:val="00DE1EAE"/>
    <w:rsid w:val="00DE55E1"/>
    <w:rsid w:val="00DE564F"/>
    <w:rsid w:val="00DE6963"/>
    <w:rsid w:val="00DE7DD4"/>
    <w:rsid w:val="00DF00A5"/>
    <w:rsid w:val="00DF135F"/>
    <w:rsid w:val="00DF1F01"/>
    <w:rsid w:val="00DF20FF"/>
    <w:rsid w:val="00DF2FB0"/>
    <w:rsid w:val="00DF31D1"/>
    <w:rsid w:val="00DF368F"/>
    <w:rsid w:val="00DF3CBD"/>
    <w:rsid w:val="00DF44BE"/>
    <w:rsid w:val="00DF484C"/>
    <w:rsid w:val="00DF59EA"/>
    <w:rsid w:val="00DF6C95"/>
    <w:rsid w:val="00DF7CFF"/>
    <w:rsid w:val="00E01798"/>
    <w:rsid w:val="00E06D32"/>
    <w:rsid w:val="00E129B6"/>
    <w:rsid w:val="00E131EC"/>
    <w:rsid w:val="00E134BE"/>
    <w:rsid w:val="00E218A8"/>
    <w:rsid w:val="00E225FC"/>
    <w:rsid w:val="00E22918"/>
    <w:rsid w:val="00E25167"/>
    <w:rsid w:val="00E26C62"/>
    <w:rsid w:val="00E26CB2"/>
    <w:rsid w:val="00E2781F"/>
    <w:rsid w:val="00E27EC5"/>
    <w:rsid w:val="00E30A65"/>
    <w:rsid w:val="00E338DC"/>
    <w:rsid w:val="00E352AF"/>
    <w:rsid w:val="00E36199"/>
    <w:rsid w:val="00E4238B"/>
    <w:rsid w:val="00E43099"/>
    <w:rsid w:val="00E43EDC"/>
    <w:rsid w:val="00E500D0"/>
    <w:rsid w:val="00E53080"/>
    <w:rsid w:val="00E54505"/>
    <w:rsid w:val="00E606AC"/>
    <w:rsid w:val="00E60D23"/>
    <w:rsid w:val="00E60DD1"/>
    <w:rsid w:val="00E61591"/>
    <w:rsid w:val="00E624B1"/>
    <w:rsid w:val="00E678E7"/>
    <w:rsid w:val="00E70D3E"/>
    <w:rsid w:val="00E72D5A"/>
    <w:rsid w:val="00E77EB6"/>
    <w:rsid w:val="00E81F0C"/>
    <w:rsid w:val="00E8259F"/>
    <w:rsid w:val="00E82E72"/>
    <w:rsid w:val="00E85A6C"/>
    <w:rsid w:val="00E87AD6"/>
    <w:rsid w:val="00EA02AE"/>
    <w:rsid w:val="00EA10C4"/>
    <w:rsid w:val="00EA1593"/>
    <w:rsid w:val="00EA247E"/>
    <w:rsid w:val="00EA5111"/>
    <w:rsid w:val="00EA6DF0"/>
    <w:rsid w:val="00EA7DE1"/>
    <w:rsid w:val="00EB0149"/>
    <w:rsid w:val="00EB14CD"/>
    <w:rsid w:val="00EB297D"/>
    <w:rsid w:val="00EB71A5"/>
    <w:rsid w:val="00EB73A6"/>
    <w:rsid w:val="00EC04BA"/>
    <w:rsid w:val="00EC245C"/>
    <w:rsid w:val="00ED1FDA"/>
    <w:rsid w:val="00ED2F19"/>
    <w:rsid w:val="00ED3617"/>
    <w:rsid w:val="00ED5CA3"/>
    <w:rsid w:val="00ED7BAD"/>
    <w:rsid w:val="00EE1B5A"/>
    <w:rsid w:val="00EE36C6"/>
    <w:rsid w:val="00EE376D"/>
    <w:rsid w:val="00EE53C0"/>
    <w:rsid w:val="00EE7CBD"/>
    <w:rsid w:val="00EF0069"/>
    <w:rsid w:val="00F00683"/>
    <w:rsid w:val="00F04364"/>
    <w:rsid w:val="00F070F8"/>
    <w:rsid w:val="00F07D68"/>
    <w:rsid w:val="00F110FD"/>
    <w:rsid w:val="00F14756"/>
    <w:rsid w:val="00F14F41"/>
    <w:rsid w:val="00F1736E"/>
    <w:rsid w:val="00F2159A"/>
    <w:rsid w:val="00F2266F"/>
    <w:rsid w:val="00F2319F"/>
    <w:rsid w:val="00F27056"/>
    <w:rsid w:val="00F30E08"/>
    <w:rsid w:val="00F34807"/>
    <w:rsid w:val="00F36591"/>
    <w:rsid w:val="00F40704"/>
    <w:rsid w:val="00F43A3C"/>
    <w:rsid w:val="00F440B9"/>
    <w:rsid w:val="00F440D5"/>
    <w:rsid w:val="00F444FC"/>
    <w:rsid w:val="00F445AA"/>
    <w:rsid w:val="00F45238"/>
    <w:rsid w:val="00F45962"/>
    <w:rsid w:val="00F45DA8"/>
    <w:rsid w:val="00F46CC8"/>
    <w:rsid w:val="00F526E0"/>
    <w:rsid w:val="00F536EF"/>
    <w:rsid w:val="00F56660"/>
    <w:rsid w:val="00F60678"/>
    <w:rsid w:val="00F634DA"/>
    <w:rsid w:val="00F657D4"/>
    <w:rsid w:val="00F67C34"/>
    <w:rsid w:val="00F72F73"/>
    <w:rsid w:val="00F76620"/>
    <w:rsid w:val="00F76953"/>
    <w:rsid w:val="00F769E9"/>
    <w:rsid w:val="00F76D91"/>
    <w:rsid w:val="00F777FD"/>
    <w:rsid w:val="00F82227"/>
    <w:rsid w:val="00F824DF"/>
    <w:rsid w:val="00F82B63"/>
    <w:rsid w:val="00F83ECD"/>
    <w:rsid w:val="00F83F8D"/>
    <w:rsid w:val="00F8503A"/>
    <w:rsid w:val="00F870EC"/>
    <w:rsid w:val="00F91493"/>
    <w:rsid w:val="00F92AD3"/>
    <w:rsid w:val="00F93707"/>
    <w:rsid w:val="00F93F88"/>
    <w:rsid w:val="00F97766"/>
    <w:rsid w:val="00F97874"/>
    <w:rsid w:val="00F97E5D"/>
    <w:rsid w:val="00FA2F99"/>
    <w:rsid w:val="00FA49FD"/>
    <w:rsid w:val="00FA4AA5"/>
    <w:rsid w:val="00FB0913"/>
    <w:rsid w:val="00FB1037"/>
    <w:rsid w:val="00FB224B"/>
    <w:rsid w:val="00FB4B56"/>
    <w:rsid w:val="00FB4BBD"/>
    <w:rsid w:val="00FB688B"/>
    <w:rsid w:val="00FB7486"/>
    <w:rsid w:val="00FC3C70"/>
    <w:rsid w:val="00FC3FC3"/>
    <w:rsid w:val="00FC4979"/>
    <w:rsid w:val="00FC53DB"/>
    <w:rsid w:val="00FC5949"/>
    <w:rsid w:val="00FC72E9"/>
    <w:rsid w:val="00FC7B95"/>
    <w:rsid w:val="00FD144B"/>
    <w:rsid w:val="00FE0E2C"/>
    <w:rsid w:val="00FE1CA8"/>
    <w:rsid w:val="00FE4DF8"/>
    <w:rsid w:val="00FE7409"/>
    <w:rsid w:val="00FF30B2"/>
    <w:rsid w:val="00FF31C9"/>
    <w:rsid w:val="00FF408A"/>
    <w:rsid w:val="00FF6082"/>
    <w:rsid w:val="00FF6892"/>
    <w:rsid w:val="00FF6E36"/>
    <w:rsid w:val="012C5F11"/>
    <w:rsid w:val="103F127A"/>
    <w:rsid w:val="1185EA9D"/>
    <w:rsid w:val="195D733B"/>
    <w:rsid w:val="1F6D9954"/>
    <w:rsid w:val="237CB2FE"/>
    <w:rsid w:val="2CB7B7D9"/>
    <w:rsid w:val="2F7F97B6"/>
    <w:rsid w:val="4A2036E1"/>
    <w:rsid w:val="4F62EF62"/>
    <w:rsid w:val="5E07E26D"/>
    <w:rsid w:val="6EE79499"/>
    <w:rsid w:val="7D2E94B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1541D"/>
  <w15:docId w15:val="{457479FD-C5D1-40AA-9662-418F82EB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KopfzeileZchn">
    <w:name w:val="Kopfzeile Zchn"/>
    <w:link w:val="Kopfzeile"/>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berarbeitung">
    <w:name w:val="Revision"/>
    <w:hidden/>
    <w:uiPriority w:val="99"/>
    <w:semiHidden/>
    <w:rsid w:val="006E3A4F"/>
    <w:rPr>
      <w:sz w:val="24"/>
      <w:szCs w:val="24"/>
    </w:rPr>
  </w:style>
  <w:style w:type="character" w:styleId="BesuchterLink">
    <w:name w:val="FollowedHyperlink"/>
    <w:basedOn w:val="Absatz-Standardschriftart"/>
    <w:rsid w:val="00306CBA"/>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1C2705"/>
    <w:rPr>
      <w:color w:val="605E5C"/>
      <w:shd w:val="clear" w:color="auto" w:fill="E1DFDD"/>
    </w:rPr>
  </w:style>
  <w:style w:type="character" w:styleId="NichtaufgelsteErwhnung">
    <w:name w:val="Unresolved Mention"/>
    <w:basedOn w:val="Absatz-Standardschriftart"/>
    <w:uiPriority w:val="99"/>
    <w:semiHidden/>
    <w:unhideWhenUsed/>
    <w:rsid w:val="00D061B5"/>
    <w:rPr>
      <w:color w:val="605E5C"/>
      <w:shd w:val="clear" w:color="auto" w:fill="E1DFDD"/>
    </w:rPr>
  </w:style>
  <w:style w:type="paragraph" w:customStyle="1" w:styleId="Default">
    <w:name w:val="Default"/>
    <w:rsid w:val="001D3F47"/>
    <w:pPr>
      <w:autoSpaceDE w:val="0"/>
      <w:autoSpaceDN w:val="0"/>
      <w:adjustRightInd w:val="0"/>
    </w:pPr>
    <w:rPr>
      <w:rFonts w:ascii="Arial" w:hAnsi="Arial" w:cs="Arial"/>
      <w:color w:val="000000"/>
      <w:sz w:val="24"/>
      <w:szCs w:val="24"/>
      <w:lang w:val="en-GB"/>
    </w:rPr>
  </w:style>
  <w:style w:type="table" w:styleId="EinfacheTabelle4">
    <w:name w:val="Plain Table 4"/>
    <w:basedOn w:val="NormaleTabelle"/>
    <w:uiPriority w:val="44"/>
    <w:rsid w:val="001D3F4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450174865">
      <w:bodyDiv w:val="1"/>
      <w:marLeft w:val="0"/>
      <w:marRight w:val="0"/>
      <w:marTop w:val="0"/>
      <w:marBottom w:val="0"/>
      <w:divBdr>
        <w:top w:val="none" w:sz="0" w:space="0" w:color="auto"/>
        <w:left w:val="none" w:sz="0" w:space="0" w:color="auto"/>
        <w:bottom w:val="none" w:sz="0" w:space="0" w:color="auto"/>
        <w:right w:val="none" w:sz="0" w:space="0" w:color="auto"/>
      </w:divBdr>
    </w:div>
    <w:div w:id="483400047">
      <w:bodyDiv w:val="1"/>
      <w:marLeft w:val="0"/>
      <w:marRight w:val="0"/>
      <w:marTop w:val="0"/>
      <w:marBottom w:val="0"/>
      <w:divBdr>
        <w:top w:val="none" w:sz="0" w:space="0" w:color="auto"/>
        <w:left w:val="none" w:sz="0" w:space="0" w:color="auto"/>
        <w:bottom w:val="none" w:sz="0" w:space="0" w:color="auto"/>
        <w:right w:val="none" w:sz="0" w:space="0" w:color="auto"/>
      </w:divBdr>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125808478">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564829131">
      <w:bodyDiv w:val="1"/>
      <w:marLeft w:val="0"/>
      <w:marRight w:val="0"/>
      <w:marTop w:val="0"/>
      <w:marBottom w:val="0"/>
      <w:divBdr>
        <w:top w:val="none" w:sz="0" w:space="0" w:color="auto"/>
        <w:left w:val="none" w:sz="0" w:space="0" w:color="auto"/>
        <w:bottom w:val="none" w:sz="0" w:space="0" w:color="auto"/>
        <w:right w:val="none" w:sz="0" w:space="0" w:color="auto"/>
      </w:divBdr>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72776720">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 w:id="211073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de-recycling.de/en/erde-news/ik-initiative-erde-fulfils-voluntary-commitment-and-collects-over-68-of-silage-and-stretch-films-in-germany/" TargetMode="External"/><Relationship Id="rId18" Type="http://schemas.openxmlformats.org/officeDocument/2006/relationships/hyperlink" Target="https://www.aspla.com/gbr/home" TargetMode="External"/><Relationship Id="rId26" Type="http://schemas.openxmlformats.org/officeDocument/2006/relationships/hyperlink" Target="https://duoplast.ag/en/homepage/" TargetMode="External"/><Relationship Id="rId39" Type="http://schemas.openxmlformats.org/officeDocument/2006/relationships/footer" Target="footer2.xml"/><Relationship Id="rId21" Type="http://schemas.openxmlformats.org/officeDocument/2006/relationships/hyperlink" Target="https://www.berryglobal.com/en/" TargetMode="External"/><Relationship Id="rId34" Type="http://schemas.openxmlformats.org/officeDocument/2006/relationships/hyperlink" Target="https://rkw-group.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de-recycling.de/en/take-back-system/100-partner/" TargetMode="External"/><Relationship Id="rId20" Type="http://schemas.openxmlformats.org/officeDocument/2006/relationships/hyperlink" Target="https://www.berryglobal.com/en/" TargetMode="External"/><Relationship Id="rId29" Type="http://schemas.openxmlformats.org/officeDocument/2006/relationships/hyperlink" Target="https://www.tama-ce.de/tag/novatex-rundballennetz/"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overis.com/" TargetMode="External"/><Relationship Id="rId32" Type="http://schemas.openxmlformats.org/officeDocument/2006/relationships/hyperlink" Target="https://www.raniplast.com/"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rde-recycling.de/en/return-crop-plastics/find-erde-collection-points/" TargetMode="External"/><Relationship Id="rId23" Type="http://schemas.openxmlformats.org/officeDocument/2006/relationships/hyperlink" Target="https://cordex.com/" TargetMode="External"/><Relationship Id="rId28" Type="http://schemas.openxmlformats.org/officeDocument/2006/relationships/hyperlink" Target="https://www.manupackaging.com/" TargetMode="External"/><Relationship Id="rId36" Type="http://schemas.openxmlformats.org/officeDocument/2006/relationships/hyperlink" Target="https://www.erde-recycling.de/en/" TargetMode="External"/><Relationship Id="rId10" Type="http://schemas.openxmlformats.org/officeDocument/2006/relationships/endnotes" Target="endnotes.xml"/><Relationship Id="rId19" Type="http://schemas.openxmlformats.org/officeDocument/2006/relationships/hyperlink" Target="https://www.barbiergroup.com/" TargetMode="External"/><Relationship Id="rId31" Type="http://schemas.openxmlformats.org/officeDocument/2006/relationships/hyperlink" Target="https://www.plastikakriti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de-recycling.de/en/erde-news/voluntary-commitment-to-the-bmuv-ik-initiative-erntekunststoffe-recycling-deutschland-erde-renews-its-recovery-commitment/" TargetMode="External"/><Relationship Id="rId22" Type="http://schemas.openxmlformats.org/officeDocument/2006/relationships/hyperlink" Target="https://www.claas.de/" TargetMode="External"/><Relationship Id="rId27" Type="http://schemas.openxmlformats.org/officeDocument/2006/relationships/hyperlink" Target="https://www.karatzis.gr/" TargetMode="External"/><Relationship Id="rId30" Type="http://schemas.openxmlformats.org/officeDocument/2006/relationships/hyperlink" Target="https://www.piippo.fi/" TargetMode="External"/><Relationship Id="rId35" Type="http://schemas.openxmlformats.org/officeDocument/2006/relationships/hyperlink" Target="mailto:emmel@rigk.de%23"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rde-recycling.de/en/erde-news/erde-initiative-celebrates-its-10th-anniversary-at-agritechnica/" TargetMode="External"/><Relationship Id="rId17" Type="http://schemas.openxmlformats.org/officeDocument/2006/relationships/hyperlink" Target="https://apeeurope.eu/" TargetMode="External"/><Relationship Id="rId25" Type="http://schemas.openxmlformats.org/officeDocument/2006/relationships/hyperlink" Target="https://www.daiosplastics.com/" TargetMode="External"/><Relationship Id="rId33" Type="http://schemas.openxmlformats.org/officeDocument/2006/relationships/hyperlink" Target="https://www.reyenvas.com/eng/home"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A2307C2224864F8DF502A5C6382B92" ma:contentTypeVersion="13" ma:contentTypeDescription="Create a new document." ma:contentTypeScope="" ma:versionID="58692d42c15b822e59b2960af04762c3">
  <xsd:schema xmlns:xsd="http://www.w3.org/2001/XMLSchema" xmlns:xs="http://www.w3.org/2001/XMLSchema" xmlns:p="http://schemas.microsoft.com/office/2006/metadata/properties" xmlns:ns2="fe4f288a-c7b9-4ca5-bb17-d726ebea9539" xmlns:ns3="8cc8a662-3566-46fb-9a2e-caa2b0ad15b8" targetNamespace="http://schemas.microsoft.com/office/2006/metadata/properties" ma:root="true" ma:fieldsID="f685fcda00bdc727cce22c9b371e5437" ns2:_="" ns3:_="">
    <xsd:import namespace="fe4f288a-c7b9-4ca5-bb17-d726ebea9539"/>
    <xsd:import namespace="8cc8a662-3566-46fb-9a2e-caa2b0ad15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f288a-c7b9-4ca5-bb17-d726ebea9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c8a662-3566-46fb-9a2e-caa2b0ad15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8F1062-D861-45A9-B187-20DF69F05980}">
  <ds:schemaRefs>
    <ds:schemaRef ds:uri="http://schemas.openxmlformats.org/officeDocument/2006/bibliography"/>
  </ds:schemaRefs>
</ds:datastoreItem>
</file>

<file path=customXml/itemProps2.xml><?xml version="1.0" encoding="utf-8"?>
<ds:datastoreItem xmlns:ds="http://schemas.openxmlformats.org/officeDocument/2006/customXml" ds:itemID="{C48C1896-CDB1-4C35-90FC-846EC4592F07}">
  <ds:schemaRefs>
    <ds:schemaRef ds:uri="http://schemas.microsoft.com/sharepoint/v3/contenttype/forms"/>
  </ds:schemaRefs>
</ds:datastoreItem>
</file>

<file path=customXml/itemProps3.xml><?xml version="1.0" encoding="utf-8"?>
<ds:datastoreItem xmlns:ds="http://schemas.openxmlformats.org/officeDocument/2006/customXml" ds:itemID="{7538E213-5577-4B3B-936A-38F95E8D0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f288a-c7b9-4ca5-bb17-d726ebea9539"/>
    <ds:schemaRef ds:uri="8cc8a662-3566-46fb-9a2e-caa2b0ad1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F668FD-5483-4517-91EF-785DD8E5CF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6572</Characters>
  <Application>Microsoft Office Word</Application>
  <DocSecurity>0</DocSecurity>
  <Lines>107</Lines>
  <Paragraphs>23</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7660</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Judith Wensky</dc:creator>
  <cp:lastModifiedBy>Mirco Gattinger</cp:lastModifiedBy>
  <cp:revision>4</cp:revision>
  <cp:lastPrinted>2023-04-18T08:01:00Z</cp:lastPrinted>
  <dcterms:created xsi:type="dcterms:W3CDTF">2024-06-21T15:07:00Z</dcterms:created>
  <dcterms:modified xsi:type="dcterms:W3CDTF">2024-06-21T15:34:00Z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0x01010002A2307C2224864F8DF502A5C6382B92</vt:lpwstr>
  </property>
</Properties>
</file>